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ADAA" w14:textId="77777777" w:rsidR="007F6E84" w:rsidRDefault="007F6E84" w:rsidP="009D385C">
      <w:pPr>
        <w:spacing w:before="100" w:beforeAutospacing="1" w:after="100" w:afterAutospacing="1"/>
        <w:rPr>
          <w:rFonts w:ascii="Arial" w:eastAsia="Times New Roman" w:hAnsi="Arial" w:cs="Arial"/>
          <w:b/>
          <w:bCs/>
          <w:color w:val="4472C4" w:themeColor="accent1"/>
          <w:lang w:eastAsia="en-GB"/>
        </w:rPr>
      </w:pPr>
      <w:r>
        <w:rPr>
          <w:noProof/>
        </w:rPr>
        <w:drawing>
          <wp:anchor distT="0" distB="0" distL="114300" distR="114300" simplePos="0" relativeHeight="251659264" behindDoc="0" locked="0" layoutInCell="1" hidden="0" allowOverlap="1" wp14:anchorId="1F84EC6F" wp14:editId="496F2CEC">
            <wp:simplePos x="0" y="0"/>
            <wp:positionH relativeFrom="column">
              <wp:posOffset>248574</wp:posOffset>
            </wp:positionH>
            <wp:positionV relativeFrom="paragraph">
              <wp:posOffset>-727969</wp:posOffset>
            </wp:positionV>
            <wp:extent cx="5055539" cy="17311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055539" cy="1731145"/>
                    </a:xfrm>
                    <a:prstGeom prst="rect">
                      <a:avLst/>
                    </a:prstGeom>
                    <a:ln/>
                  </pic:spPr>
                </pic:pic>
              </a:graphicData>
            </a:graphic>
            <wp14:sizeRelH relativeFrom="margin">
              <wp14:pctWidth>0</wp14:pctWidth>
            </wp14:sizeRelH>
            <wp14:sizeRelV relativeFrom="margin">
              <wp14:pctHeight>0</wp14:pctHeight>
            </wp14:sizeRelV>
          </wp:anchor>
        </w:drawing>
      </w:r>
    </w:p>
    <w:p w14:paraId="1D0C4866" w14:textId="77777777" w:rsidR="007F6E84" w:rsidRDefault="007F6E84" w:rsidP="009D385C">
      <w:pPr>
        <w:spacing w:before="100" w:beforeAutospacing="1" w:after="100" w:afterAutospacing="1"/>
        <w:rPr>
          <w:rFonts w:ascii="Arial" w:eastAsia="Times New Roman" w:hAnsi="Arial" w:cs="Arial"/>
          <w:b/>
          <w:bCs/>
          <w:color w:val="4472C4" w:themeColor="accent1"/>
          <w:lang w:eastAsia="en-GB"/>
        </w:rPr>
      </w:pPr>
    </w:p>
    <w:p w14:paraId="7B422B6C" w14:textId="77777777" w:rsidR="007F6E84" w:rsidRDefault="007F6E84" w:rsidP="009D385C">
      <w:pPr>
        <w:spacing w:before="100" w:beforeAutospacing="1" w:after="100" w:afterAutospacing="1"/>
        <w:rPr>
          <w:rFonts w:ascii="Arial" w:eastAsia="Times New Roman" w:hAnsi="Arial" w:cs="Arial"/>
          <w:b/>
          <w:bCs/>
          <w:color w:val="4472C4" w:themeColor="accent1"/>
          <w:lang w:eastAsia="en-GB"/>
        </w:rPr>
      </w:pPr>
    </w:p>
    <w:p w14:paraId="3488BB2E" w14:textId="77777777" w:rsidR="007F6E84" w:rsidRPr="007F6E84" w:rsidRDefault="007F6E84" w:rsidP="007F6E84">
      <w:pPr>
        <w:spacing w:before="100" w:beforeAutospacing="1" w:after="100" w:afterAutospacing="1"/>
        <w:jc w:val="center"/>
        <w:rPr>
          <w:rFonts w:ascii="Arial" w:eastAsia="Times New Roman" w:hAnsi="Arial" w:cs="Arial"/>
          <w:b/>
          <w:bCs/>
          <w:color w:val="4472C4" w:themeColor="accent1"/>
          <w:sz w:val="32"/>
          <w:szCs w:val="32"/>
          <w:lang w:eastAsia="en-GB"/>
        </w:rPr>
      </w:pPr>
      <w:r w:rsidRPr="007F6E84">
        <w:rPr>
          <w:rFonts w:ascii="Arial" w:eastAsia="Times New Roman" w:hAnsi="Arial" w:cs="Arial"/>
          <w:b/>
          <w:bCs/>
          <w:color w:val="4472C4" w:themeColor="accent1"/>
          <w:sz w:val="32"/>
          <w:szCs w:val="32"/>
          <w:lang w:eastAsia="en-GB"/>
        </w:rPr>
        <w:t>Equality Policy</w:t>
      </w:r>
    </w:p>
    <w:p w14:paraId="7C81B1BE"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1. Aims </w:t>
      </w:r>
    </w:p>
    <w:p w14:paraId="168CC4A8"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Bishop Bridgeman CE Primary School Equality Information &amp; Objectives </w:t>
      </w:r>
    </w:p>
    <w:p w14:paraId="3161139C"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Our school aims to meet its obligations under the public sector equality duty by having due regard to the need to: </w:t>
      </w:r>
    </w:p>
    <w:p w14:paraId="743A1273" w14:textId="77777777" w:rsidR="009D385C" w:rsidRPr="009D385C" w:rsidRDefault="009D385C" w:rsidP="009D385C">
      <w:pPr>
        <w:numPr>
          <w:ilvl w:val="0"/>
          <w:numId w:val="1"/>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Eliminate discrimination and other conduct that is prohibited by the Equality Act 2010 </w:t>
      </w:r>
    </w:p>
    <w:p w14:paraId="72E2AA41" w14:textId="77777777" w:rsidR="009D385C" w:rsidRPr="009D385C" w:rsidRDefault="009D385C" w:rsidP="009D385C">
      <w:pPr>
        <w:numPr>
          <w:ilvl w:val="0"/>
          <w:numId w:val="1"/>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Advance equality of opportunity between people who share a protected characteristic and people who do not share it </w:t>
      </w:r>
    </w:p>
    <w:p w14:paraId="7CAA6FC7" w14:textId="77777777" w:rsidR="009D385C" w:rsidRPr="009D385C" w:rsidRDefault="009D385C" w:rsidP="009D385C">
      <w:pPr>
        <w:numPr>
          <w:ilvl w:val="0"/>
          <w:numId w:val="1"/>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Foster good relations across all characteristics – between people who share protected characteristic and people who do not share it </w:t>
      </w:r>
    </w:p>
    <w:p w14:paraId="318F2259"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Bishop Bridgeman CE Primary School</w:t>
      </w:r>
      <w:r w:rsidRPr="009D385C">
        <w:rPr>
          <w:rFonts w:ascii="Arial" w:eastAsia="Times New Roman" w:hAnsi="Arial" w:cs="Arial"/>
          <w:b/>
          <w:bCs/>
          <w:lang w:eastAsia="en-GB"/>
        </w:rPr>
        <w:t xml:space="preserve"> </w:t>
      </w:r>
      <w:r w:rsidRPr="009D385C">
        <w:rPr>
          <w:rFonts w:ascii="Arial" w:eastAsia="Times New Roman" w:hAnsi="Arial" w:cs="Arial"/>
          <w:lang w:eastAsia="en-GB"/>
        </w:rPr>
        <w:t xml:space="preserve">recognises that certain groups in society have historically been disadvantaged because of unlawful discrimination they have faced due to their race, sex, disability, gender reassignment, marriage/civil partnership, religion/belief, sexual orientation or age. </w:t>
      </w:r>
    </w:p>
    <w:p w14:paraId="5B259050"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This policy will put in place a range of actions to eliminate prejudice, unlawful discrimination and victimisation within the school community and workforce. </w:t>
      </w:r>
    </w:p>
    <w:p w14:paraId="4B1E410D"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2. Legislation and guidance </w:t>
      </w:r>
    </w:p>
    <w:p w14:paraId="62B27074"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This document meets the requirements under the following legislation: </w:t>
      </w:r>
    </w:p>
    <w:p w14:paraId="7290FF15" w14:textId="77777777" w:rsidR="009D385C" w:rsidRPr="009D385C" w:rsidRDefault="009D385C" w:rsidP="009D385C">
      <w:pPr>
        <w:numPr>
          <w:ilvl w:val="0"/>
          <w:numId w:val="2"/>
        </w:numPr>
        <w:spacing w:before="100" w:beforeAutospacing="1" w:after="100" w:afterAutospacing="1"/>
        <w:ind w:left="709"/>
        <w:rPr>
          <w:rFonts w:ascii="Arial" w:eastAsia="Times New Roman" w:hAnsi="Arial" w:cs="Arial"/>
          <w:lang w:eastAsia="en-GB"/>
        </w:rPr>
      </w:pPr>
      <w:r w:rsidRPr="009D385C">
        <w:rPr>
          <w:rFonts w:ascii="Arial" w:eastAsia="Times New Roman" w:hAnsi="Arial" w:cs="Arial"/>
          <w:lang w:eastAsia="en-GB"/>
        </w:rPr>
        <w:t xml:space="preserve">The Equality Act 2010, which introduced the public sector equality duty and protects people from discrimination </w:t>
      </w:r>
    </w:p>
    <w:p w14:paraId="3F96CCE1" w14:textId="77777777" w:rsidR="009D385C" w:rsidRPr="009D385C" w:rsidRDefault="009D385C" w:rsidP="009D385C">
      <w:pPr>
        <w:numPr>
          <w:ilvl w:val="0"/>
          <w:numId w:val="2"/>
        </w:numPr>
        <w:spacing w:before="100" w:beforeAutospacing="1" w:after="100" w:afterAutospacing="1"/>
        <w:ind w:left="709"/>
        <w:rPr>
          <w:rFonts w:ascii="Arial" w:eastAsia="Times New Roman" w:hAnsi="Arial" w:cs="Arial"/>
          <w:lang w:eastAsia="en-GB"/>
        </w:rPr>
      </w:pPr>
      <w:r w:rsidRPr="009D385C">
        <w:rPr>
          <w:rFonts w:ascii="Arial" w:eastAsia="Times New Roman" w:hAnsi="Arial" w:cs="Arial"/>
          <w:lang w:eastAsia="en-GB"/>
        </w:rPr>
        <w:t xml:space="preserve">The Equality Act 2010 (Specific Duties) Regulations 2011, which require schools to publish information to demonstrate how they are complying with the public sector equality duty and to publish equality objectives </w:t>
      </w:r>
    </w:p>
    <w:p w14:paraId="173E9E25"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This document is also based on Department for Education (DfE) guidance: The Equality Act 2010 and schools. </w:t>
      </w:r>
    </w:p>
    <w:p w14:paraId="5845B314"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This document also complies with our funding agreement and articles of association. </w:t>
      </w:r>
    </w:p>
    <w:p w14:paraId="04F3E49B" w14:textId="77777777" w:rsidR="009D385C" w:rsidRDefault="009D385C" w:rsidP="009D385C">
      <w:pPr>
        <w:spacing w:before="100" w:beforeAutospacing="1" w:after="100" w:afterAutospacing="1"/>
        <w:rPr>
          <w:rFonts w:ascii="Arial" w:eastAsia="Times New Roman" w:hAnsi="Arial" w:cs="Arial"/>
          <w:b/>
          <w:bCs/>
          <w:color w:val="4472C4" w:themeColor="accent1"/>
          <w:lang w:eastAsia="en-GB"/>
        </w:rPr>
      </w:pPr>
      <w:r w:rsidRPr="009D385C">
        <w:rPr>
          <w:rFonts w:ascii="Arial" w:eastAsia="Times New Roman" w:hAnsi="Arial" w:cs="Arial"/>
          <w:b/>
          <w:bCs/>
          <w:color w:val="4472C4" w:themeColor="accent1"/>
          <w:lang w:eastAsia="en-GB"/>
        </w:rPr>
        <w:t xml:space="preserve">3. Roles and responsibilities </w:t>
      </w:r>
    </w:p>
    <w:p w14:paraId="1B95B5B9" w14:textId="77777777" w:rsidR="005C3620" w:rsidRPr="005C3620" w:rsidRDefault="005C3620" w:rsidP="005C3620">
      <w:pPr>
        <w:pStyle w:val="1bodycopy10pt"/>
        <w:rPr>
          <w:rFonts w:cs="Arial"/>
          <w:sz w:val="24"/>
          <w:shd w:val="clear" w:color="auto" w:fill="FFFFFF"/>
        </w:rPr>
      </w:pPr>
      <w:r w:rsidRPr="005C3620">
        <w:rPr>
          <w:rFonts w:cs="Arial"/>
          <w:sz w:val="24"/>
          <w:shd w:val="clear" w:color="auto" w:fill="FFFFFF"/>
        </w:rPr>
        <w:t>The governing board will:</w:t>
      </w:r>
    </w:p>
    <w:p w14:paraId="59694283"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 xml:space="preserve">Ensure that the equality information and objectives as set out in this statement are published and communicated throughout the school, including to staff, pupils and parents </w:t>
      </w:r>
    </w:p>
    <w:p w14:paraId="3629804B"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 xml:space="preserve">Ensure that the published equality information is updated at least every year, and that the objectives are reviewed and updated at least every 4 years </w:t>
      </w:r>
    </w:p>
    <w:p w14:paraId="712B9BE1"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Delegate responsibility for monitoring the achievement of the objectives on a daily basis to the headteacher</w:t>
      </w:r>
    </w:p>
    <w:p w14:paraId="3107F063"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Ensure they’re familiar with all relevant legislation and the contents of this document</w:t>
      </w:r>
    </w:p>
    <w:p w14:paraId="189DE44D"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Attend appropriate equality and diversity training</w:t>
      </w:r>
    </w:p>
    <w:p w14:paraId="7C4C2BBF"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Report back to the full governing board regarding any issues</w:t>
      </w:r>
    </w:p>
    <w:p w14:paraId="11372D0F" w14:textId="77777777" w:rsidR="005C3620" w:rsidRPr="005C3620" w:rsidRDefault="005C3620" w:rsidP="005C3620">
      <w:pPr>
        <w:pStyle w:val="4Bulletedcopyblue"/>
        <w:numPr>
          <w:ilvl w:val="0"/>
          <w:numId w:val="0"/>
        </w:numPr>
        <w:ind w:left="720"/>
        <w:rPr>
          <w:sz w:val="24"/>
          <w:szCs w:val="24"/>
        </w:rPr>
      </w:pPr>
    </w:p>
    <w:p w14:paraId="0CC856DE" w14:textId="77777777" w:rsidR="005C3620" w:rsidRPr="005C3620" w:rsidRDefault="005C3620" w:rsidP="005C3620">
      <w:pPr>
        <w:pStyle w:val="1bodycopy10pt"/>
        <w:rPr>
          <w:rFonts w:cs="Arial"/>
          <w:sz w:val="24"/>
          <w:shd w:val="clear" w:color="auto" w:fill="FFFFFF"/>
        </w:rPr>
      </w:pPr>
      <w:r w:rsidRPr="005C3620">
        <w:rPr>
          <w:rFonts w:cs="Arial"/>
          <w:sz w:val="24"/>
          <w:shd w:val="clear" w:color="auto" w:fill="FFFFFF"/>
        </w:rPr>
        <w:t>The headteacher will:</w:t>
      </w:r>
    </w:p>
    <w:p w14:paraId="7CB941E2"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Promote knowledge and understanding of the equality objectives among staff and pupils</w:t>
      </w:r>
    </w:p>
    <w:p w14:paraId="6A2186FE" w14:textId="77777777" w:rsidR="005C3620" w:rsidRPr="005C3620" w:rsidRDefault="005C3620" w:rsidP="005C3620">
      <w:pPr>
        <w:pStyle w:val="4Bulletedcopyblue"/>
        <w:numPr>
          <w:ilvl w:val="0"/>
          <w:numId w:val="11"/>
        </w:numPr>
        <w:rPr>
          <w:sz w:val="24"/>
          <w:szCs w:val="24"/>
        </w:rPr>
      </w:pPr>
      <w:r w:rsidRPr="005C3620">
        <w:rPr>
          <w:sz w:val="24"/>
          <w:szCs w:val="24"/>
          <w:shd w:val="clear" w:color="auto" w:fill="FFFFFF"/>
        </w:rPr>
        <w:t>Monitor success in achieving the objectives and report back to governors</w:t>
      </w:r>
    </w:p>
    <w:p w14:paraId="23449CE9" w14:textId="77777777" w:rsidR="005C3620" w:rsidRPr="005C3620" w:rsidRDefault="005C3620" w:rsidP="005C3620">
      <w:pPr>
        <w:pStyle w:val="4Bulletedcopyblue"/>
        <w:numPr>
          <w:ilvl w:val="0"/>
          <w:numId w:val="0"/>
        </w:numPr>
        <w:ind w:left="720"/>
        <w:rPr>
          <w:sz w:val="24"/>
          <w:szCs w:val="24"/>
        </w:rPr>
      </w:pPr>
    </w:p>
    <w:p w14:paraId="1A4459EF" w14:textId="77777777" w:rsidR="005C3620" w:rsidRPr="009D385C" w:rsidRDefault="005C3620" w:rsidP="005C3620">
      <w:pPr>
        <w:pStyle w:val="1bodycopy10pt"/>
        <w:rPr>
          <w:rFonts w:cs="Arial"/>
          <w:sz w:val="24"/>
        </w:rPr>
      </w:pPr>
      <w:r w:rsidRPr="005C3620">
        <w:rPr>
          <w:rFonts w:cs="Arial"/>
          <w:sz w:val="24"/>
        </w:rPr>
        <w:t xml:space="preserve">All school staff are expected to have regard to this document and to work to achieve the objectives as set out in section 8. </w:t>
      </w:r>
    </w:p>
    <w:p w14:paraId="4B3ADDA5"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4. Eliminating discrimination </w:t>
      </w:r>
    </w:p>
    <w:p w14:paraId="2C55E925"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The school is aware of its obligations under the Equality Act 2010 and complies with non- discrimination provisions. </w:t>
      </w:r>
    </w:p>
    <w:p w14:paraId="76DE00FC"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Where relevant, our policies include reference to the importance of avoiding discrimination and other prohibited conduct. </w:t>
      </w:r>
    </w:p>
    <w:p w14:paraId="3DD8CDDD"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The senior leadership term monitors equality issues, and they regularly liaise regarding any issues and make governors aware of these as appropriate. </w:t>
      </w:r>
    </w:p>
    <w:p w14:paraId="415E7D1D"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5. Advancing equality of opportunity </w:t>
      </w:r>
    </w:p>
    <w:p w14:paraId="60F2959A"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As set out in the DfE guidance on the Equality Act, the school aims to advance equality of opportunity by: </w:t>
      </w:r>
    </w:p>
    <w:p w14:paraId="55622D81" w14:textId="77777777" w:rsidR="009D385C" w:rsidRPr="009D385C" w:rsidRDefault="009D385C" w:rsidP="009D385C">
      <w:pPr>
        <w:numPr>
          <w:ilvl w:val="0"/>
          <w:numId w:val="4"/>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Removing or minimising disadvantages suffered by people which are connected to a particular characteristic they have (</w:t>
      </w:r>
      <w:proofErr w:type="gramStart"/>
      <w:r w:rsidRPr="009D385C">
        <w:rPr>
          <w:rFonts w:ascii="Arial" w:eastAsia="Times New Roman" w:hAnsi="Arial" w:cs="Arial"/>
          <w:lang w:eastAsia="en-GB"/>
        </w:rPr>
        <w:t>e.g.</w:t>
      </w:r>
      <w:proofErr w:type="gramEnd"/>
      <w:r w:rsidRPr="009D385C">
        <w:rPr>
          <w:rFonts w:ascii="Arial" w:eastAsia="Times New Roman" w:hAnsi="Arial" w:cs="Arial"/>
          <w:lang w:eastAsia="en-GB"/>
        </w:rPr>
        <w:t xml:space="preserve"> pupils with disabilities, or gay pupils who are being subjected to homophobic bullying) </w:t>
      </w:r>
    </w:p>
    <w:p w14:paraId="327891AB" w14:textId="77777777" w:rsidR="009D385C" w:rsidRPr="009D385C" w:rsidRDefault="009D385C" w:rsidP="009D385C">
      <w:pPr>
        <w:numPr>
          <w:ilvl w:val="0"/>
          <w:numId w:val="4"/>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Taking steps to meet the particular needs of people who have a particular characteristic (</w:t>
      </w:r>
      <w:proofErr w:type="gramStart"/>
      <w:r w:rsidRPr="009D385C">
        <w:rPr>
          <w:rFonts w:ascii="Arial" w:eastAsia="Times New Roman" w:hAnsi="Arial" w:cs="Arial"/>
          <w:lang w:eastAsia="en-GB"/>
        </w:rPr>
        <w:t>e.g.</w:t>
      </w:r>
      <w:proofErr w:type="gramEnd"/>
      <w:r w:rsidRPr="009D385C">
        <w:rPr>
          <w:rFonts w:ascii="Arial" w:eastAsia="Times New Roman" w:hAnsi="Arial" w:cs="Arial"/>
          <w:lang w:eastAsia="en-GB"/>
        </w:rPr>
        <w:t xml:space="preserve"> enabling Muslim pupils to pray at prescribed times) </w:t>
      </w:r>
    </w:p>
    <w:p w14:paraId="567924DC" w14:textId="77777777" w:rsidR="009D385C" w:rsidRPr="009D385C" w:rsidRDefault="009D385C" w:rsidP="009D385C">
      <w:pPr>
        <w:numPr>
          <w:ilvl w:val="0"/>
          <w:numId w:val="4"/>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Encouraging people who have a particular characteristic to participate fully in any activities (</w:t>
      </w:r>
      <w:proofErr w:type="gramStart"/>
      <w:r w:rsidRPr="009D385C">
        <w:rPr>
          <w:rFonts w:ascii="Arial" w:eastAsia="Times New Roman" w:hAnsi="Arial" w:cs="Arial"/>
          <w:lang w:eastAsia="en-GB"/>
        </w:rPr>
        <w:t>e.g.</w:t>
      </w:r>
      <w:proofErr w:type="gramEnd"/>
      <w:r w:rsidRPr="009D385C">
        <w:rPr>
          <w:rFonts w:ascii="Arial" w:eastAsia="Times New Roman" w:hAnsi="Arial" w:cs="Arial"/>
          <w:lang w:eastAsia="en-GB"/>
        </w:rPr>
        <w:t xml:space="preserve"> encouraging all pupils to be involved in the full range of extra-curricular activities) </w:t>
      </w:r>
    </w:p>
    <w:p w14:paraId="008800AA" w14:textId="77777777" w:rsidR="009D385C" w:rsidRPr="009D385C" w:rsidRDefault="009D385C" w:rsidP="009D385C">
      <w:pPr>
        <w:spacing w:before="100" w:beforeAutospacing="1" w:after="100" w:afterAutospacing="1"/>
        <w:ind w:left="142"/>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6. Fostering good relations </w:t>
      </w:r>
    </w:p>
    <w:p w14:paraId="7C8E2D15" w14:textId="77777777" w:rsidR="009D385C" w:rsidRPr="009D385C" w:rsidRDefault="009D385C" w:rsidP="009D385C">
      <w:pPr>
        <w:spacing w:before="100" w:beforeAutospacing="1" w:after="100" w:afterAutospacing="1"/>
        <w:ind w:left="142"/>
        <w:rPr>
          <w:rFonts w:ascii="Arial" w:eastAsia="Times New Roman" w:hAnsi="Arial" w:cs="Arial"/>
          <w:lang w:eastAsia="en-GB"/>
        </w:rPr>
      </w:pPr>
      <w:r w:rsidRPr="009D385C">
        <w:rPr>
          <w:rFonts w:ascii="Arial" w:eastAsia="Times New Roman" w:hAnsi="Arial" w:cs="Arial"/>
          <w:lang w:eastAsia="en-GB"/>
        </w:rPr>
        <w:t xml:space="preserve">The school aims to foster good relations between those who share a protected characteristic and those who do not share it by: </w:t>
      </w:r>
    </w:p>
    <w:p w14:paraId="756468BA" w14:textId="77777777" w:rsidR="009D385C" w:rsidRPr="009D385C" w:rsidRDefault="009D385C" w:rsidP="009D385C">
      <w:pPr>
        <w:pStyle w:val="ListParagraph"/>
        <w:numPr>
          <w:ilvl w:val="0"/>
          <w:numId w:val="7"/>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14:paraId="281294BE" w14:textId="77777777" w:rsidR="009D385C" w:rsidRPr="009D385C" w:rsidRDefault="009D385C" w:rsidP="009D385C">
      <w:pPr>
        <w:numPr>
          <w:ilvl w:val="0"/>
          <w:numId w:val="7"/>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Holding assemblies dealing with relevant issues. </w:t>
      </w:r>
    </w:p>
    <w:p w14:paraId="6BE10986" w14:textId="77777777" w:rsidR="009D385C" w:rsidRPr="009D385C" w:rsidRDefault="009D385C" w:rsidP="009D385C">
      <w:pPr>
        <w:numPr>
          <w:ilvl w:val="0"/>
          <w:numId w:val="7"/>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Working with our local community. This includes inviting leaders of local faith groups to speak at assemblies, and organising school trips and activities based around the local community </w:t>
      </w:r>
    </w:p>
    <w:p w14:paraId="333744FA" w14:textId="77777777" w:rsidR="009D385C" w:rsidRPr="009D385C" w:rsidRDefault="009D385C" w:rsidP="009D385C">
      <w:pPr>
        <w:numPr>
          <w:ilvl w:val="0"/>
          <w:numId w:val="7"/>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Encouraging and implementing initiatives to deal with tensions between different groups of pupils within the school. For example, our school (GJPA) has a ‘buddy’ approach whereby ALL pupils in KS1 &amp; KS2 have a voice on a regular timetabled basis. All pupils are encouraged to participate in the school’s activities, such as sports clubs. </w:t>
      </w:r>
    </w:p>
    <w:p w14:paraId="6A5E08DA" w14:textId="77777777" w:rsidR="009D385C" w:rsidRPr="009D385C" w:rsidRDefault="009D385C" w:rsidP="009D385C">
      <w:pPr>
        <w:numPr>
          <w:ilvl w:val="0"/>
          <w:numId w:val="7"/>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We have developed links with people and groups who have specialist knowledge about particular characteristics, which helps inform and develop our approach </w:t>
      </w:r>
    </w:p>
    <w:p w14:paraId="348691D3"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7. Equality considerations in decision-making </w:t>
      </w:r>
    </w:p>
    <w:p w14:paraId="29952472"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The school ensures it has due regard to equality considerations whenever significant decisions are made. </w:t>
      </w:r>
    </w:p>
    <w:p w14:paraId="59A3E641"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The school always considers the impact of significant decisions on particular groups. For example, when a school trip or activity is being planned, the school considers whether the trip: </w:t>
      </w:r>
    </w:p>
    <w:p w14:paraId="7FC53855" w14:textId="77777777" w:rsidR="009D385C" w:rsidRPr="009D385C" w:rsidRDefault="009D385C" w:rsidP="009D385C">
      <w:pPr>
        <w:pStyle w:val="ListParagraph"/>
        <w:numPr>
          <w:ilvl w:val="0"/>
          <w:numId w:val="8"/>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Cuts across any religious holidays</w:t>
      </w:r>
      <w:r w:rsidRPr="009D385C">
        <w:rPr>
          <w:rFonts w:ascii="Arial" w:eastAsia="Times New Roman" w:hAnsi="Arial" w:cs="Arial"/>
          <w:lang w:eastAsia="en-GB"/>
        </w:rPr>
        <w:br/>
        <w:t xml:space="preserve">Is accessible to pupils with disabilities </w:t>
      </w:r>
    </w:p>
    <w:p w14:paraId="4C0F0439" w14:textId="77777777" w:rsidR="009D385C" w:rsidRPr="009D385C" w:rsidRDefault="009D385C" w:rsidP="009D385C">
      <w:pPr>
        <w:pStyle w:val="ListParagraph"/>
        <w:numPr>
          <w:ilvl w:val="0"/>
          <w:numId w:val="8"/>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Has equivalent facilities for boys and girls </w:t>
      </w:r>
    </w:p>
    <w:p w14:paraId="7721D58C" w14:textId="77777777" w:rsidR="009D385C" w:rsidRDefault="009D385C" w:rsidP="009D385C">
      <w:pPr>
        <w:spacing w:before="100" w:beforeAutospacing="1" w:after="100" w:afterAutospacing="1"/>
        <w:rPr>
          <w:rFonts w:ascii="Arial" w:eastAsia="Times New Roman" w:hAnsi="Arial" w:cs="Arial"/>
          <w:b/>
          <w:bCs/>
          <w:color w:val="4472C4" w:themeColor="accent1"/>
          <w:lang w:eastAsia="en-GB"/>
        </w:rPr>
      </w:pPr>
      <w:r w:rsidRPr="009D385C">
        <w:rPr>
          <w:rFonts w:ascii="Arial" w:eastAsia="Times New Roman" w:hAnsi="Arial" w:cs="Arial"/>
          <w:b/>
          <w:bCs/>
          <w:color w:val="4472C4" w:themeColor="accent1"/>
          <w:lang w:eastAsia="en-GB"/>
        </w:rPr>
        <w:t xml:space="preserve">8. Equality objectives </w:t>
      </w:r>
    </w:p>
    <w:p w14:paraId="680A49B4" w14:textId="77777777" w:rsidR="009D385C" w:rsidRDefault="009D385C" w:rsidP="009D385C">
      <w:p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Bishop Bridgeman CE Primary School Equality Objectives 2022-25</w:t>
      </w:r>
    </w:p>
    <w:p w14:paraId="6DBA6351" w14:textId="77777777" w:rsidR="005C3620" w:rsidRDefault="005C3620" w:rsidP="005C3620">
      <w:pPr>
        <w:pStyle w:val="NormalWeb"/>
        <w:numPr>
          <w:ilvl w:val="0"/>
          <w:numId w:val="9"/>
        </w:numPr>
        <w:rPr>
          <w:rFonts w:ascii="ArialMT" w:hAnsi="ArialMT"/>
        </w:rPr>
      </w:pPr>
      <w:r>
        <w:rPr>
          <w:rFonts w:ascii="ArialMT" w:hAnsi="ArialMT"/>
        </w:rPr>
        <w:t xml:space="preserve">To ensure that all learners have equal access to a rich, broad, balanced and relevant curriculum. </w:t>
      </w:r>
    </w:p>
    <w:p w14:paraId="22810DF8" w14:textId="77777777" w:rsidR="005C3620" w:rsidRDefault="005C3620" w:rsidP="005C3620">
      <w:pPr>
        <w:pStyle w:val="NormalWeb"/>
        <w:numPr>
          <w:ilvl w:val="0"/>
          <w:numId w:val="9"/>
        </w:numPr>
        <w:rPr>
          <w:rFonts w:ascii="ArialMT" w:hAnsi="ArialMT"/>
        </w:rPr>
      </w:pPr>
      <w:r>
        <w:rPr>
          <w:rFonts w:ascii="ArialMT" w:hAnsi="ArialMT"/>
        </w:rPr>
        <w:t xml:space="preserve">To ensure that teaching and learning promotes equity, celebrates diversity and promotes community cohesion. </w:t>
      </w:r>
    </w:p>
    <w:p w14:paraId="4C019A2A" w14:textId="77777777" w:rsidR="005C3620" w:rsidRDefault="005C3620" w:rsidP="005C3620">
      <w:pPr>
        <w:pStyle w:val="NormalWeb"/>
        <w:numPr>
          <w:ilvl w:val="0"/>
          <w:numId w:val="9"/>
        </w:numPr>
        <w:rPr>
          <w:rFonts w:ascii="ArialMT" w:hAnsi="ArialMT"/>
        </w:rPr>
      </w:pPr>
      <w:r>
        <w:rPr>
          <w:rFonts w:ascii="ArialMT" w:hAnsi="ArialMT"/>
        </w:rPr>
        <w:t xml:space="preserve">To recognise and celebrate diversity within our community whilst promoting community cohesion. </w:t>
      </w:r>
    </w:p>
    <w:p w14:paraId="74842A80" w14:textId="77777777" w:rsidR="001F6129" w:rsidRPr="009D385C" w:rsidRDefault="007F6E84" w:rsidP="001F6129">
      <w:pPr>
        <w:spacing w:before="100" w:beforeAutospacing="1" w:after="100" w:afterAutospacing="1"/>
        <w:rPr>
          <w:rFonts w:ascii="Arial" w:eastAsia="Times New Roman" w:hAnsi="Arial" w:cs="Arial"/>
          <w:lang w:eastAsia="en-GB"/>
        </w:rPr>
      </w:pPr>
      <w:r w:rsidRPr="001F6129">
        <w:rPr>
          <w:rFonts w:ascii="ArialMT" w:hAnsi="ArialMT"/>
        </w:rPr>
        <w:t xml:space="preserve">To ensure that no-one is unfairly or illegally disadvantaged as a consequence of their </w:t>
      </w:r>
      <w:r w:rsidR="001F6129" w:rsidRPr="009D385C">
        <w:rPr>
          <w:rFonts w:ascii="Arial" w:eastAsia="Times New Roman" w:hAnsi="Arial" w:cs="Arial"/>
          <w:lang w:eastAsia="en-GB"/>
        </w:rPr>
        <w:t xml:space="preserve">race, sex, disability, gender reassignment, marriage/civil partnership, religion/belief, sexual orientation or age. </w:t>
      </w:r>
    </w:p>
    <w:p w14:paraId="0D5F6A43" w14:textId="77777777" w:rsidR="009D385C" w:rsidRPr="001F6129" w:rsidRDefault="009D385C" w:rsidP="001F6129">
      <w:pPr>
        <w:pStyle w:val="NormalWeb"/>
        <w:rPr>
          <w:rFonts w:ascii="Arial" w:hAnsi="Arial" w:cs="Arial"/>
          <w:color w:val="4472C4" w:themeColor="accent1"/>
        </w:rPr>
      </w:pPr>
      <w:r w:rsidRPr="001F6129">
        <w:rPr>
          <w:rFonts w:ascii="Arial" w:hAnsi="Arial" w:cs="Arial"/>
          <w:b/>
          <w:bCs/>
          <w:color w:val="4472C4" w:themeColor="accent1"/>
        </w:rPr>
        <w:t xml:space="preserve">9. Monitoring arrangements </w:t>
      </w:r>
    </w:p>
    <w:p w14:paraId="207C4643"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The SLT will update the equality information we publish, described in sections 4-7 above, at least every year. </w:t>
      </w:r>
    </w:p>
    <w:p w14:paraId="5AA03B79"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This document will be reviewed by the SLT at least every 3 years. This document will be approved by governing body </w:t>
      </w:r>
    </w:p>
    <w:p w14:paraId="50168791" w14:textId="77777777" w:rsidR="009D385C" w:rsidRPr="009D385C" w:rsidRDefault="009D385C" w:rsidP="009D385C">
      <w:pPr>
        <w:spacing w:before="100" w:beforeAutospacing="1" w:after="100" w:afterAutospacing="1"/>
        <w:rPr>
          <w:rFonts w:ascii="Arial" w:eastAsia="Times New Roman" w:hAnsi="Arial" w:cs="Arial"/>
          <w:color w:val="4472C4" w:themeColor="accent1"/>
          <w:lang w:eastAsia="en-GB"/>
        </w:rPr>
      </w:pPr>
      <w:r w:rsidRPr="009D385C">
        <w:rPr>
          <w:rFonts w:ascii="Arial" w:eastAsia="Times New Roman" w:hAnsi="Arial" w:cs="Arial"/>
          <w:b/>
          <w:bCs/>
          <w:color w:val="4472C4" w:themeColor="accent1"/>
          <w:lang w:eastAsia="en-GB"/>
        </w:rPr>
        <w:t xml:space="preserve">10. Links with other policies </w:t>
      </w:r>
    </w:p>
    <w:p w14:paraId="0B5BB420" w14:textId="77777777" w:rsidR="009D385C" w:rsidRPr="009D385C" w:rsidRDefault="009D385C" w:rsidP="009D385C">
      <w:p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This document links to the following policies: </w:t>
      </w:r>
    </w:p>
    <w:p w14:paraId="5819D90F" w14:textId="77777777" w:rsidR="009D385C" w:rsidRDefault="009D385C" w:rsidP="009D385C">
      <w:pPr>
        <w:numPr>
          <w:ilvl w:val="0"/>
          <w:numId w:val="6"/>
        </w:numPr>
        <w:spacing w:before="100" w:beforeAutospacing="1" w:after="100" w:afterAutospacing="1"/>
        <w:rPr>
          <w:rFonts w:ascii="Arial" w:eastAsia="Times New Roman" w:hAnsi="Arial" w:cs="Arial"/>
          <w:lang w:eastAsia="en-GB"/>
        </w:rPr>
      </w:pPr>
      <w:r w:rsidRPr="009D385C">
        <w:rPr>
          <w:rFonts w:ascii="Arial" w:eastAsia="Times New Roman" w:hAnsi="Arial" w:cs="Arial"/>
          <w:lang w:eastAsia="en-GB"/>
        </w:rPr>
        <w:t xml:space="preserve">Accessibility plan </w:t>
      </w:r>
    </w:p>
    <w:p w14:paraId="72A8FF72" w14:textId="77777777" w:rsidR="007F6E84" w:rsidRDefault="007F6E84" w:rsidP="009D385C">
      <w:pPr>
        <w:numPr>
          <w:ilvl w:val="0"/>
          <w:numId w:val="6"/>
        </w:numPr>
        <w:spacing w:before="100" w:beforeAutospacing="1" w:after="100" w:afterAutospacing="1"/>
        <w:rPr>
          <w:rFonts w:ascii="Arial" w:eastAsia="Times New Roman" w:hAnsi="Arial" w:cs="Arial"/>
          <w:lang w:eastAsia="en-GB"/>
        </w:rPr>
      </w:pPr>
      <w:r>
        <w:rPr>
          <w:rFonts w:ascii="Arial" w:eastAsia="Times New Roman" w:hAnsi="Arial" w:cs="Arial"/>
          <w:lang w:eastAsia="en-GB"/>
        </w:rPr>
        <w:t>SMSC Policy</w:t>
      </w:r>
    </w:p>
    <w:p w14:paraId="585CA0F0" w14:textId="77777777" w:rsidR="007F6E84" w:rsidRDefault="007F6E84" w:rsidP="007F6E84">
      <w:pPr>
        <w:pStyle w:val="NormalWeb"/>
        <w:rPr>
          <w:rFonts w:ascii="Arial" w:hAnsi="Arial" w:cs="Arial"/>
          <w:b/>
          <w:bCs/>
          <w:color w:val="001E5E"/>
          <w:sz w:val="22"/>
          <w:szCs w:val="22"/>
        </w:rPr>
      </w:pPr>
    </w:p>
    <w:p w14:paraId="74970002" w14:textId="77777777" w:rsidR="007F6E84" w:rsidRDefault="007F6E84" w:rsidP="007F6E84">
      <w:pPr>
        <w:pStyle w:val="NormalWeb"/>
        <w:rPr>
          <w:rFonts w:ascii="Arial" w:hAnsi="Arial" w:cs="Arial"/>
          <w:b/>
          <w:bCs/>
          <w:color w:val="001E5E"/>
          <w:sz w:val="22"/>
          <w:szCs w:val="22"/>
        </w:rPr>
      </w:pPr>
    </w:p>
    <w:p w14:paraId="5FE85159" w14:textId="77777777" w:rsidR="007F6E84" w:rsidRDefault="007F6E84" w:rsidP="007F6E84">
      <w:pPr>
        <w:pStyle w:val="NormalWeb"/>
        <w:rPr>
          <w:rFonts w:ascii="ArialMT" w:hAnsi="ArialMT"/>
          <w:color w:val="001E5E"/>
          <w:sz w:val="22"/>
          <w:szCs w:val="22"/>
        </w:rPr>
      </w:pPr>
      <w:r>
        <w:rPr>
          <w:rFonts w:ascii="Arial" w:hAnsi="Arial" w:cs="Arial"/>
          <w:b/>
          <w:bCs/>
          <w:color w:val="001E5E"/>
          <w:sz w:val="22"/>
          <w:szCs w:val="22"/>
        </w:rPr>
        <w:t xml:space="preserve">Prepared by: </w:t>
      </w:r>
      <w:proofErr w:type="spellStart"/>
      <w:r>
        <w:rPr>
          <w:rFonts w:ascii="ArialMT" w:hAnsi="ArialMT"/>
          <w:color w:val="001E5E"/>
          <w:sz w:val="22"/>
          <w:szCs w:val="22"/>
        </w:rPr>
        <w:t>Hafsha</w:t>
      </w:r>
      <w:proofErr w:type="spellEnd"/>
      <w:r>
        <w:rPr>
          <w:rFonts w:ascii="ArialMT" w:hAnsi="ArialMT"/>
          <w:color w:val="001E5E"/>
          <w:sz w:val="22"/>
          <w:szCs w:val="22"/>
        </w:rPr>
        <w:t xml:space="preserve"> </w:t>
      </w:r>
      <w:proofErr w:type="spellStart"/>
      <w:r>
        <w:rPr>
          <w:rFonts w:ascii="ArialMT" w:hAnsi="ArialMT"/>
          <w:color w:val="001E5E"/>
          <w:sz w:val="22"/>
          <w:szCs w:val="22"/>
        </w:rPr>
        <w:t>Hafeji</w:t>
      </w:r>
      <w:proofErr w:type="spellEnd"/>
      <w:r>
        <w:rPr>
          <w:rFonts w:ascii="ArialMT" w:hAnsi="ArialMT"/>
          <w:color w:val="001E5E"/>
          <w:sz w:val="22"/>
          <w:szCs w:val="22"/>
        </w:rPr>
        <w:t xml:space="preserve"> (Headteacher) </w:t>
      </w:r>
    </w:p>
    <w:tbl>
      <w:tblPr>
        <w:tblpPr w:leftFromText="180" w:rightFromText="180" w:vertAnchor="page" w:horzAnchor="margin" w:tblpY="8921"/>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F6E84" w:rsidRPr="009127A8" w14:paraId="565EE1EB" w14:textId="77777777" w:rsidTr="007F6E84">
        <w:tc>
          <w:tcPr>
            <w:tcW w:w="2586" w:type="dxa"/>
            <w:tcBorders>
              <w:top w:val="nil"/>
              <w:bottom w:val="single" w:sz="18" w:space="0" w:color="FFFFFF"/>
            </w:tcBorders>
            <w:shd w:val="clear" w:color="auto" w:fill="D8DFDE"/>
          </w:tcPr>
          <w:p w14:paraId="6E85B0A6" w14:textId="77777777" w:rsidR="007F6E84" w:rsidRPr="009127A8" w:rsidRDefault="007F6E84" w:rsidP="007F6E84">
            <w:pPr>
              <w:pStyle w:val="1bodycopy10pt"/>
              <w:rPr>
                <w:b/>
              </w:rPr>
            </w:pPr>
            <w:r w:rsidRPr="009127A8">
              <w:rPr>
                <w:b/>
              </w:rPr>
              <w:t>Approved by:</w:t>
            </w:r>
          </w:p>
        </w:tc>
        <w:tc>
          <w:tcPr>
            <w:tcW w:w="3268" w:type="dxa"/>
            <w:tcBorders>
              <w:top w:val="nil"/>
              <w:bottom w:val="single" w:sz="18" w:space="0" w:color="FFFFFF"/>
            </w:tcBorders>
            <w:shd w:val="clear" w:color="auto" w:fill="D8DFDE"/>
          </w:tcPr>
          <w:p w14:paraId="19D6D109" w14:textId="77777777" w:rsidR="007F6E84" w:rsidRPr="0084440A" w:rsidRDefault="007F6E84" w:rsidP="007F6E84">
            <w:pPr>
              <w:pStyle w:val="1bodycopy11pt"/>
            </w:pPr>
            <w:r w:rsidRPr="0084440A">
              <w:t>Governing Body</w:t>
            </w:r>
          </w:p>
        </w:tc>
        <w:tc>
          <w:tcPr>
            <w:tcW w:w="3866" w:type="dxa"/>
            <w:tcBorders>
              <w:top w:val="nil"/>
              <w:bottom w:val="single" w:sz="18" w:space="0" w:color="FFFFFF"/>
            </w:tcBorders>
            <w:shd w:val="clear" w:color="auto" w:fill="D8DFDE"/>
          </w:tcPr>
          <w:p w14:paraId="611DFC24" w14:textId="77777777" w:rsidR="007F6E84" w:rsidRPr="009127A8" w:rsidRDefault="007F6E84" w:rsidP="007F6E84">
            <w:pPr>
              <w:pStyle w:val="1bodycopy11pt"/>
            </w:pPr>
            <w:r w:rsidRPr="009127A8">
              <w:rPr>
                <w:b/>
              </w:rPr>
              <w:t>Date:</w:t>
            </w:r>
            <w:r w:rsidRPr="009127A8">
              <w:t xml:space="preserve"> </w:t>
            </w:r>
          </w:p>
        </w:tc>
      </w:tr>
      <w:tr w:rsidR="007F6E84" w:rsidRPr="009127A8" w14:paraId="4CC3F870" w14:textId="77777777" w:rsidTr="007F6E84">
        <w:tc>
          <w:tcPr>
            <w:tcW w:w="2586" w:type="dxa"/>
            <w:tcBorders>
              <w:top w:val="single" w:sz="18" w:space="0" w:color="FFFFFF"/>
              <w:bottom w:val="single" w:sz="18" w:space="0" w:color="FFFFFF"/>
            </w:tcBorders>
            <w:shd w:val="clear" w:color="auto" w:fill="D8DFDE"/>
          </w:tcPr>
          <w:p w14:paraId="110DE358" w14:textId="77777777" w:rsidR="007F6E84" w:rsidRPr="009127A8" w:rsidRDefault="007F6E84" w:rsidP="007F6E84">
            <w:pPr>
              <w:pStyle w:val="1bodycopy10pt"/>
              <w:rPr>
                <w:b/>
              </w:rPr>
            </w:pPr>
            <w:r w:rsidRPr="009127A8">
              <w:rPr>
                <w:b/>
              </w:rPr>
              <w:t>Last reviewed on:</w:t>
            </w:r>
          </w:p>
        </w:tc>
        <w:tc>
          <w:tcPr>
            <w:tcW w:w="7134" w:type="dxa"/>
            <w:gridSpan w:val="2"/>
            <w:tcBorders>
              <w:top w:val="single" w:sz="18" w:space="0" w:color="FFFFFF"/>
              <w:bottom w:val="single" w:sz="18" w:space="0" w:color="FFFFFF"/>
            </w:tcBorders>
            <w:shd w:val="clear" w:color="auto" w:fill="D8DFDE"/>
          </w:tcPr>
          <w:p w14:paraId="5CD75AD1" w14:textId="77777777" w:rsidR="007F6E84" w:rsidRPr="0084440A" w:rsidRDefault="007F6E84" w:rsidP="007F6E84">
            <w:pPr>
              <w:pStyle w:val="1bodycopy11pt"/>
            </w:pPr>
            <w:r w:rsidRPr="0084440A">
              <w:t>September 2022</w:t>
            </w:r>
          </w:p>
        </w:tc>
      </w:tr>
      <w:tr w:rsidR="007F6E84" w:rsidRPr="009127A8" w14:paraId="69ED389C" w14:textId="77777777" w:rsidTr="007F6E84">
        <w:tc>
          <w:tcPr>
            <w:tcW w:w="2586" w:type="dxa"/>
            <w:tcBorders>
              <w:top w:val="single" w:sz="18" w:space="0" w:color="FFFFFF"/>
              <w:bottom w:val="nil"/>
            </w:tcBorders>
            <w:shd w:val="clear" w:color="auto" w:fill="D8DFDE"/>
          </w:tcPr>
          <w:p w14:paraId="151ECBD7" w14:textId="77777777" w:rsidR="007F6E84" w:rsidRPr="009127A8" w:rsidRDefault="007F6E84" w:rsidP="007F6E84">
            <w:pPr>
              <w:pStyle w:val="1bodycopy10pt"/>
              <w:rPr>
                <w:b/>
              </w:rPr>
            </w:pPr>
            <w:r w:rsidRPr="009127A8">
              <w:rPr>
                <w:b/>
              </w:rPr>
              <w:t>Next review due by:</w:t>
            </w:r>
          </w:p>
        </w:tc>
        <w:tc>
          <w:tcPr>
            <w:tcW w:w="7134" w:type="dxa"/>
            <w:gridSpan w:val="2"/>
            <w:tcBorders>
              <w:top w:val="single" w:sz="18" w:space="0" w:color="FFFFFF"/>
              <w:bottom w:val="nil"/>
            </w:tcBorders>
            <w:shd w:val="clear" w:color="auto" w:fill="D8DFDE"/>
          </w:tcPr>
          <w:p w14:paraId="597EA0D7" w14:textId="77777777" w:rsidR="007F6E84" w:rsidRPr="0084440A" w:rsidRDefault="007F6E84" w:rsidP="007F6E84">
            <w:pPr>
              <w:pStyle w:val="1bodycopy11pt"/>
            </w:pPr>
            <w:r w:rsidRPr="0084440A">
              <w:t>September 2023</w:t>
            </w:r>
          </w:p>
        </w:tc>
      </w:tr>
    </w:tbl>
    <w:p w14:paraId="4CA1B713" w14:textId="77777777" w:rsidR="005C3620" w:rsidRPr="009D385C" w:rsidRDefault="005C3620" w:rsidP="005C3620">
      <w:pPr>
        <w:spacing w:before="100" w:beforeAutospacing="1" w:after="100" w:afterAutospacing="1"/>
        <w:rPr>
          <w:rFonts w:ascii="Arial" w:eastAsia="Times New Roman" w:hAnsi="Arial" w:cs="Arial"/>
          <w:lang w:eastAsia="en-GB"/>
        </w:rPr>
      </w:pPr>
    </w:p>
    <w:p w14:paraId="72F93E26" w14:textId="77777777" w:rsidR="00506B31" w:rsidRPr="009D385C" w:rsidRDefault="00506B31">
      <w:pPr>
        <w:rPr>
          <w:rFonts w:ascii="Arial" w:hAnsi="Arial" w:cs="Arial"/>
        </w:rPr>
      </w:pPr>
    </w:p>
    <w:sectPr w:rsidR="00506B31" w:rsidRPr="009D3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2pt;height:332.05pt" o:bullet="t">
        <v:imagedata r:id="rId1" o:title="TK_LOGO_POINTER_RGB_bullet_blue"/>
      </v:shape>
    </w:pict>
  </w:numPicBullet>
  <w:abstractNum w:abstractNumId="0" w15:restartNumberingAfterBreak="0">
    <w:nsid w:val="151A2C75"/>
    <w:multiLevelType w:val="multilevel"/>
    <w:tmpl w:val="757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14A20"/>
    <w:multiLevelType w:val="multilevel"/>
    <w:tmpl w:val="FA20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B3512"/>
    <w:multiLevelType w:val="multilevel"/>
    <w:tmpl w:val="6F0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341"/>
    <w:multiLevelType w:val="multilevel"/>
    <w:tmpl w:val="C4F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B7EAE"/>
    <w:multiLevelType w:val="multilevel"/>
    <w:tmpl w:val="384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F3DBC"/>
    <w:multiLevelType w:val="multilevel"/>
    <w:tmpl w:val="162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74B6A"/>
    <w:multiLevelType w:val="multilevel"/>
    <w:tmpl w:val="E96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13991"/>
    <w:multiLevelType w:val="hybridMultilevel"/>
    <w:tmpl w:val="646E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D3360D1"/>
    <w:multiLevelType w:val="hybridMultilevel"/>
    <w:tmpl w:val="DCE0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F667D"/>
    <w:multiLevelType w:val="hybridMultilevel"/>
    <w:tmpl w:val="5102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144222">
    <w:abstractNumId w:val="0"/>
  </w:num>
  <w:num w:numId="2" w16cid:durableId="162405167">
    <w:abstractNumId w:val="5"/>
  </w:num>
  <w:num w:numId="3" w16cid:durableId="365370276">
    <w:abstractNumId w:val="4"/>
  </w:num>
  <w:num w:numId="4" w16cid:durableId="230384288">
    <w:abstractNumId w:val="6"/>
  </w:num>
  <w:num w:numId="5" w16cid:durableId="1706103042">
    <w:abstractNumId w:val="3"/>
  </w:num>
  <w:num w:numId="6" w16cid:durableId="543686853">
    <w:abstractNumId w:val="2"/>
  </w:num>
  <w:num w:numId="7" w16cid:durableId="1570506361">
    <w:abstractNumId w:val="9"/>
  </w:num>
  <w:num w:numId="8" w16cid:durableId="959460003">
    <w:abstractNumId w:val="7"/>
  </w:num>
  <w:num w:numId="9" w16cid:durableId="1375235330">
    <w:abstractNumId w:val="1"/>
  </w:num>
  <w:num w:numId="10" w16cid:durableId="1231422560">
    <w:abstractNumId w:val="8"/>
  </w:num>
  <w:num w:numId="11" w16cid:durableId="19219800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5C"/>
    <w:rsid w:val="001F6129"/>
    <w:rsid w:val="00506B31"/>
    <w:rsid w:val="005C3620"/>
    <w:rsid w:val="007F6E84"/>
    <w:rsid w:val="009D385C"/>
    <w:rsid w:val="009D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545C"/>
  <w15:chartTrackingRefBased/>
  <w15:docId w15:val="{F41D051F-D027-7A41-9A8A-47FD9364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85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D385C"/>
    <w:pPr>
      <w:ind w:left="720"/>
      <w:contextualSpacing/>
    </w:pPr>
  </w:style>
  <w:style w:type="paragraph" w:customStyle="1" w:styleId="1bodycopy10pt">
    <w:name w:val="1 body copy 10pt"/>
    <w:basedOn w:val="Normal"/>
    <w:link w:val="1bodycopy10ptChar"/>
    <w:qFormat/>
    <w:rsid w:val="005C3620"/>
    <w:pPr>
      <w:spacing w:after="120"/>
    </w:pPr>
    <w:rPr>
      <w:rFonts w:ascii="Arial" w:eastAsia="MS Mincho" w:hAnsi="Arial" w:cs="Times New Roman"/>
      <w:sz w:val="20"/>
      <w:lang w:val="en-US"/>
    </w:rPr>
  </w:style>
  <w:style w:type="paragraph" w:customStyle="1" w:styleId="4Bulletedcopyblue">
    <w:name w:val="4 Bulleted copy blue"/>
    <w:basedOn w:val="Normal"/>
    <w:qFormat/>
    <w:rsid w:val="005C3620"/>
    <w:pPr>
      <w:numPr>
        <w:numId w:val="10"/>
      </w:numPr>
      <w:spacing w:after="120"/>
    </w:pPr>
    <w:rPr>
      <w:rFonts w:ascii="Arial" w:eastAsia="MS Mincho" w:hAnsi="Arial" w:cs="Arial"/>
      <w:sz w:val="20"/>
      <w:szCs w:val="20"/>
      <w:lang w:val="en-US"/>
    </w:rPr>
  </w:style>
  <w:style w:type="character" w:customStyle="1" w:styleId="1bodycopy10ptChar">
    <w:name w:val="1 body copy 10pt Char"/>
    <w:link w:val="1bodycopy10pt"/>
    <w:rsid w:val="005C3620"/>
    <w:rPr>
      <w:rFonts w:ascii="Arial" w:eastAsia="MS Mincho" w:hAnsi="Arial" w:cs="Times New Roman"/>
      <w:sz w:val="20"/>
      <w:lang w:val="en-US"/>
    </w:rPr>
  </w:style>
  <w:style w:type="paragraph" w:customStyle="1" w:styleId="1bodycopy11pt">
    <w:name w:val="1 body copy 11pt"/>
    <w:autoRedefine/>
    <w:rsid w:val="007F6E84"/>
    <w:pPr>
      <w:spacing w:after="120"/>
      <w:ind w:right="850"/>
    </w:pPr>
    <w:rPr>
      <w:rFonts w:ascii="Arial" w:eastAsia="MS Mincho"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6517">
      <w:bodyDiv w:val="1"/>
      <w:marLeft w:val="0"/>
      <w:marRight w:val="0"/>
      <w:marTop w:val="0"/>
      <w:marBottom w:val="0"/>
      <w:divBdr>
        <w:top w:val="none" w:sz="0" w:space="0" w:color="auto"/>
        <w:left w:val="none" w:sz="0" w:space="0" w:color="auto"/>
        <w:bottom w:val="none" w:sz="0" w:space="0" w:color="auto"/>
        <w:right w:val="none" w:sz="0" w:space="0" w:color="auto"/>
      </w:divBdr>
      <w:divsChild>
        <w:div w:id="1561401029">
          <w:marLeft w:val="0"/>
          <w:marRight w:val="0"/>
          <w:marTop w:val="0"/>
          <w:marBottom w:val="0"/>
          <w:divBdr>
            <w:top w:val="none" w:sz="0" w:space="0" w:color="auto"/>
            <w:left w:val="none" w:sz="0" w:space="0" w:color="auto"/>
            <w:bottom w:val="none" w:sz="0" w:space="0" w:color="auto"/>
            <w:right w:val="none" w:sz="0" w:space="0" w:color="auto"/>
          </w:divBdr>
          <w:divsChild>
            <w:div w:id="243995465">
              <w:marLeft w:val="0"/>
              <w:marRight w:val="0"/>
              <w:marTop w:val="0"/>
              <w:marBottom w:val="0"/>
              <w:divBdr>
                <w:top w:val="none" w:sz="0" w:space="0" w:color="auto"/>
                <w:left w:val="none" w:sz="0" w:space="0" w:color="auto"/>
                <w:bottom w:val="none" w:sz="0" w:space="0" w:color="auto"/>
                <w:right w:val="none" w:sz="0" w:space="0" w:color="auto"/>
              </w:divBdr>
              <w:divsChild>
                <w:div w:id="1479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8371">
      <w:bodyDiv w:val="1"/>
      <w:marLeft w:val="0"/>
      <w:marRight w:val="0"/>
      <w:marTop w:val="0"/>
      <w:marBottom w:val="0"/>
      <w:divBdr>
        <w:top w:val="none" w:sz="0" w:space="0" w:color="auto"/>
        <w:left w:val="none" w:sz="0" w:space="0" w:color="auto"/>
        <w:bottom w:val="none" w:sz="0" w:space="0" w:color="auto"/>
        <w:right w:val="none" w:sz="0" w:space="0" w:color="auto"/>
      </w:divBdr>
      <w:divsChild>
        <w:div w:id="637691561">
          <w:marLeft w:val="0"/>
          <w:marRight w:val="0"/>
          <w:marTop w:val="0"/>
          <w:marBottom w:val="0"/>
          <w:divBdr>
            <w:top w:val="none" w:sz="0" w:space="0" w:color="auto"/>
            <w:left w:val="none" w:sz="0" w:space="0" w:color="auto"/>
            <w:bottom w:val="none" w:sz="0" w:space="0" w:color="auto"/>
            <w:right w:val="none" w:sz="0" w:space="0" w:color="auto"/>
          </w:divBdr>
          <w:divsChild>
            <w:div w:id="74788833">
              <w:marLeft w:val="0"/>
              <w:marRight w:val="0"/>
              <w:marTop w:val="0"/>
              <w:marBottom w:val="0"/>
              <w:divBdr>
                <w:top w:val="none" w:sz="0" w:space="0" w:color="auto"/>
                <w:left w:val="none" w:sz="0" w:space="0" w:color="auto"/>
                <w:bottom w:val="none" w:sz="0" w:space="0" w:color="auto"/>
                <w:right w:val="none" w:sz="0" w:space="0" w:color="auto"/>
              </w:divBdr>
              <w:divsChild>
                <w:div w:id="1786194366">
                  <w:marLeft w:val="0"/>
                  <w:marRight w:val="0"/>
                  <w:marTop w:val="0"/>
                  <w:marBottom w:val="0"/>
                  <w:divBdr>
                    <w:top w:val="none" w:sz="0" w:space="0" w:color="auto"/>
                    <w:left w:val="none" w:sz="0" w:space="0" w:color="auto"/>
                    <w:bottom w:val="none" w:sz="0" w:space="0" w:color="auto"/>
                    <w:right w:val="none" w:sz="0" w:space="0" w:color="auto"/>
                  </w:divBdr>
                </w:div>
              </w:divsChild>
            </w:div>
            <w:div w:id="623660295">
              <w:marLeft w:val="0"/>
              <w:marRight w:val="0"/>
              <w:marTop w:val="0"/>
              <w:marBottom w:val="0"/>
              <w:divBdr>
                <w:top w:val="none" w:sz="0" w:space="0" w:color="auto"/>
                <w:left w:val="none" w:sz="0" w:space="0" w:color="auto"/>
                <w:bottom w:val="none" w:sz="0" w:space="0" w:color="auto"/>
                <w:right w:val="none" w:sz="0" w:space="0" w:color="auto"/>
              </w:divBdr>
              <w:divsChild>
                <w:div w:id="1606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504">
          <w:marLeft w:val="0"/>
          <w:marRight w:val="0"/>
          <w:marTop w:val="0"/>
          <w:marBottom w:val="0"/>
          <w:divBdr>
            <w:top w:val="none" w:sz="0" w:space="0" w:color="auto"/>
            <w:left w:val="none" w:sz="0" w:space="0" w:color="auto"/>
            <w:bottom w:val="none" w:sz="0" w:space="0" w:color="auto"/>
            <w:right w:val="none" w:sz="0" w:space="0" w:color="auto"/>
          </w:divBdr>
          <w:divsChild>
            <w:div w:id="75633196">
              <w:marLeft w:val="0"/>
              <w:marRight w:val="0"/>
              <w:marTop w:val="0"/>
              <w:marBottom w:val="0"/>
              <w:divBdr>
                <w:top w:val="none" w:sz="0" w:space="0" w:color="auto"/>
                <w:left w:val="none" w:sz="0" w:space="0" w:color="auto"/>
                <w:bottom w:val="none" w:sz="0" w:space="0" w:color="auto"/>
                <w:right w:val="none" w:sz="0" w:space="0" w:color="auto"/>
              </w:divBdr>
              <w:divsChild>
                <w:div w:id="139269535">
                  <w:marLeft w:val="0"/>
                  <w:marRight w:val="0"/>
                  <w:marTop w:val="0"/>
                  <w:marBottom w:val="0"/>
                  <w:divBdr>
                    <w:top w:val="none" w:sz="0" w:space="0" w:color="auto"/>
                    <w:left w:val="none" w:sz="0" w:space="0" w:color="auto"/>
                    <w:bottom w:val="none" w:sz="0" w:space="0" w:color="auto"/>
                    <w:right w:val="none" w:sz="0" w:space="0" w:color="auto"/>
                  </w:divBdr>
                </w:div>
              </w:divsChild>
            </w:div>
            <w:div w:id="376439468">
              <w:marLeft w:val="0"/>
              <w:marRight w:val="0"/>
              <w:marTop w:val="0"/>
              <w:marBottom w:val="0"/>
              <w:divBdr>
                <w:top w:val="none" w:sz="0" w:space="0" w:color="auto"/>
                <w:left w:val="none" w:sz="0" w:space="0" w:color="auto"/>
                <w:bottom w:val="none" w:sz="0" w:space="0" w:color="auto"/>
                <w:right w:val="none" w:sz="0" w:space="0" w:color="auto"/>
              </w:divBdr>
              <w:divsChild>
                <w:div w:id="968053770">
                  <w:marLeft w:val="0"/>
                  <w:marRight w:val="0"/>
                  <w:marTop w:val="0"/>
                  <w:marBottom w:val="0"/>
                  <w:divBdr>
                    <w:top w:val="none" w:sz="0" w:space="0" w:color="auto"/>
                    <w:left w:val="none" w:sz="0" w:space="0" w:color="auto"/>
                    <w:bottom w:val="none" w:sz="0" w:space="0" w:color="auto"/>
                    <w:right w:val="none" w:sz="0" w:space="0" w:color="auto"/>
                  </w:divBdr>
                </w:div>
              </w:divsChild>
            </w:div>
            <w:div w:id="1376197045">
              <w:marLeft w:val="0"/>
              <w:marRight w:val="0"/>
              <w:marTop w:val="0"/>
              <w:marBottom w:val="0"/>
              <w:divBdr>
                <w:top w:val="none" w:sz="0" w:space="0" w:color="auto"/>
                <w:left w:val="none" w:sz="0" w:space="0" w:color="auto"/>
                <w:bottom w:val="none" w:sz="0" w:space="0" w:color="auto"/>
                <w:right w:val="none" w:sz="0" w:space="0" w:color="auto"/>
              </w:divBdr>
              <w:divsChild>
                <w:div w:id="2047677807">
                  <w:marLeft w:val="0"/>
                  <w:marRight w:val="0"/>
                  <w:marTop w:val="0"/>
                  <w:marBottom w:val="0"/>
                  <w:divBdr>
                    <w:top w:val="none" w:sz="0" w:space="0" w:color="auto"/>
                    <w:left w:val="none" w:sz="0" w:space="0" w:color="auto"/>
                    <w:bottom w:val="none" w:sz="0" w:space="0" w:color="auto"/>
                    <w:right w:val="none" w:sz="0" w:space="0" w:color="auto"/>
                  </w:divBdr>
                </w:div>
              </w:divsChild>
            </w:div>
            <w:div w:id="733360457">
              <w:marLeft w:val="0"/>
              <w:marRight w:val="0"/>
              <w:marTop w:val="0"/>
              <w:marBottom w:val="0"/>
              <w:divBdr>
                <w:top w:val="none" w:sz="0" w:space="0" w:color="auto"/>
                <w:left w:val="none" w:sz="0" w:space="0" w:color="auto"/>
                <w:bottom w:val="none" w:sz="0" w:space="0" w:color="auto"/>
                <w:right w:val="none" w:sz="0" w:space="0" w:color="auto"/>
              </w:divBdr>
              <w:divsChild>
                <w:div w:id="11325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594">
          <w:marLeft w:val="0"/>
          <w:marRight w:val="0"/>
          <w:marTop w:val="0"/>
          <w:marBottom w:val="0"/>
          <w:divBdr>
            <w:top w:val="none" w:sz="0" w:space="0" w:color="auto"/>
            <w:left w:val="none" w:sz="0" w:space="0" w:color="auto"/>
            <w:bottom w:val="none" w:sz="0" w:space="0" w:color="auto"/>
            <w:right w:val="none" w:sz="0" w:space="0" w:color="auto"/>
          </w:divBdr>
          <w:divsChild>
            <w:div w:id="1514149371">
              <w:marLeft w:val="0"/>
              <w:marRight w:val="0"/>
              <w:marTop w:val="0"/>
              <w:marBottom w:val="0"/>
              <w:divBdr>
                <w:top w:val="none" w:sz="0" w:space="0" w:color="auto"/>
                <w:left w:val="none" w:sz="0" w:space="0" w:color="auto"/>
                <w:bottom w:val="none" w:sz="0" w:space="0" w:color="auto"/>
                <w:right w:val="none" w:sz="0" w:space="0" w:color="auto"/>
              </w:divBdr>
              <w:divsChild>
                <w:div w:id="1085490990">
                  <w:marLeft w:val="0"/>
                  <w:marRight w:val="0"/>
                  <w:marTop w:val="0"/>
                  <w:marBottom w:val="0"/>
                  <w:divBdr>
                    <w:top w:val="none" w:sz="0" w:space="0" w:color="auto"/>
                    <w:left w:val="none" w:sz="0" w:space="0" w:color="auto"/>
                    <w:bottom w:val="none" w:sz="0" w:space="0" w:color="auto"/>
                    <w:right w:val="none" w:sz="0" w:space="0" w:color="auto"/>
                  </w:divBdr>
                </w:div>
              </w:divsChild>
            </w:div>
            <w:div w:id="1717966075">
              <w:marLeft w:val="0"/>
              <w:marRight w:val="0"/>
              <w:marTop w:val="0"/>
              <w:marBottom w:val="0"/>
              <w:divBdr>
                <w:top w:val="none" w:sz="0" w:space="0" w:color="auto"/>
                <w:left w:val="none" w:sz="0" w:space="0" w:color="auto"/>
                <w:bottom w:val="none" w:sz="0" w:space="0" w:color="auto"/>
                <w:right w:val="none" w:sz="0" w:space="0" w:color="auto"/>
              </w:divBdr>
              <w:divsChild>
                <w:div w:id="12115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8637">
          <w:marLeft w:val="0"/>
          <w:marRight w:val="0"/>
          <w:marTop w:val="0"/>
          <w:marBottom w:val="0"/>
          <w:divBdr>
            <w:top w:val="none" w:sz="0" w:space="0" w:color="auto"/>
            <w:left w:val="none" w:sz="0" w:space="0" w:color="auto"/>
            <w:bottom w:val="none" w:sz="0" w:space="0" w:color="auto"/>
            <w:right w:val="none" w:sz="0" w:space="0" w:color="auto"/>
          </w:divBdr>
          <w:divsChild>
            <w:div w:id="805319523">
              <w:marLeft w:val="0"/>
              <w:marRight w:val="0"/>
              <w:marTop w:val="0"/>
              <w:marBottom w:val="0"/>
              <w:divBdr>
                <w:top w:val="none" w:sz="0" w:space="0" w:color="auto"/>
                <w:left w:val="none" w:sz="0" w:space="0" w:color="auto"/>
                <w:bottom w:val="none" w:sz="0" w:space="0" w:color="auto"/>
                <w:right w:val="none" w:sz="0" w:space="0" w:color="auto"/>
              </w:divBdr>
              <w:divsChild>
                <w:div w:id="1538542779">
                  <w:marLeft w:val="0"/>
                  <w:marRight w:val="0"/>
                  <w:marTop w:val="0"/>
                  <w:marBottom w:val="0"/>
                  <w:divBdr>
                    <w:top w:val="none" w:sz="0" w:space="0" w:color="auto"/>
                    <w:left w:val="none" w:sz="0" w:space="0" w:color="auto"/>
                    <w:bottom w:val="none" w:sz="0" w:space="0" w:color="auto"/>
                    <w:right w:val="none" w:sz="0" w:space="0" w:color="auto"/>
                  </w:divBdr>
                </w:div>
              </w:divsChild>
            </w:div>
            <w:div w:id="697703476">
              <w:marLeft w:val="0"/>
              <w:marRight w:val="0"/>
              <w:marTop w:val="0"/>
              <w:marBottom w:val="0"/>
              <w:divBdr>
                <w:top w:val="none" w:sz="0" w:space="0" w:color="auto"/>
                <w:left w:val="none" w:sz="0" w:space="0" w:color="auto"/>
                <w:bottom w:val="none" w:sz="0" w:space="0" w:color="auto"/>
                <w:right w:val="none" w:sz="0" w:space="0" w:color="auto"/>
              </w:divBdr>
              <w:divsChild>
                <w:div w:id="1856773078">
                  <w:marLeft w:val="0"/>
                  <w:marRight w:val="0"/>
                  <w:marTop w:val="0"/>
                  <w:marBottom w:val="0"/>
                  <w:divBdr>
                    <w:top w:val="none" w:sz="0" w:space="0" w:color="auto"/>
                    <w:left w:val="none" w:sz="0" w:space="0" w:color="auto"/>
                    <w:bottom w:val="none" w:sz="0" w:space="0" w:color="auto"/>
                    <w:right w:val="none" w:sz="0" w:space="0" w:color="auto"/>
                  </w:divBdr>
                </w:div>
                <w:div w:id="1832792809">
                  <w:marLeft w:val="0"/>
                  <w:marRight w:val="0"/>
                  <w:marTop w:val="0"/>
                  <w:marBottom w:val="0"/>
                  <w:divBdr>
                    <w:top w:val="none" w:sz="0" w:space="0" w:color="auto"/>
                    <w:left w:val="none" w:sz="0" w:space="0" w:color="auto"/>
                    <w:bottom w:val="none" w:sz="0" w:space="0" w:color="auto"/>
                    <w:right w:val="none" w:sz="0" w:space="0" w:color="auto"/>
                  </w:divBdr>
                </w:div>
              </w:divsChild>
            </w:div>
            <w:div w:id="296648149">
              <w:marLeft w:val="0"/>
              <w:marRight w:val="0"/>
              <w:marTop w:val="0"/>
              <w:marBottom w:val="0"/>
              <w:divBdr>
                <w:top w:val="none" w:sz="0" w:space="0" w:color="auto"/>
                <w:left w:val="none" w:sz="0" w:space="0" w:color="auto"/>
                <w:bottom w:val="none" w:sz="0" w:space="0" w:color="auto"/>
                <w:right w:val="none" w:sz="0" w:space="0" w:color="auto"/>
              </w:divBdr>
              <w:divsChild>
                <w:div w:id="14767814">
                  <w:marLeft w:val="0"/>
                  <w:marRight w:val="0"/>
                  <w:marTop w:val="0"/>
                  <w:marBottom w:val="0"/>
                  <w:divBdr>
                    <w:top w:val="none" w:sz="0" w:space="0" w:color="auto"/>
                    <w:left w:val="none" w:sz="0" w:space="0" w:color="auto"/>
                    <w:bottom w:val="none" w:sz="0" w:space="0" w:color="auto"/>
                    <w:right w:val="none" w:sz="0" w:space="0" w:color="auto"/>
                  </w:divBdr>
                </w:div>
              </w:divsChild>
            </w:div>
            <w:div w:id="1459954868">
              <w:marLeft w:val="0"/>
              <w:marRight w:val="0"/>
              <w:marTop w:val="0"/>
              <w:marBottom w:val="0"/>
              <w:divBdr>
                <w:top w:val="none" w:sz="0" w:space="0" w:color="auto"/>
                <w:left w:val="none" w:sz="0" w:space="0" w:color="auto"/>
                <w:bottom w:val="none" w:sz="0" w:space="0" w:color="auto"/>
                <w:right w:val="none" w:sz="0" w:space="0" w:color="auto"/>
              </w:divBdr>
              <w:divsChild>
                <w:div w:id="2121340972">
                  <w:marLeft w:val="0"/>
                  <w:marRight w:val="0"/>
                  <w:marTop w:val="0"/>
                  <w:marBottom w:val="0"/>
                  <w:divBdr>
                    <w:top w:val="none" w:sz="0" w:space="0" w:color="auto"/>
                    <w:left w:val="none" w:sz="0" w:space="0" w:color="auto"/>
                    <w:bottom w:val="none" w:sz="0" w:space="0" w:color="auto"/>
                    <w:right w:val="none" w:sz="0" w:space="0" w:color="auto"/>
                  </w:divBdr>
                </w:div>
                <w:div w:id="1792674732">
                  <w:marLeft w:val="0"/>
                  <w:marRight w:val="0"/>
                  <w:marTop w:val="0"/>
                  <w:marBottom w:val="0"/>
                  <w:divBdr>
                    <w:top w:val="none" w:sz="0" w:space="0" w:color="auto"/>
                    <w:left w:val="none" w:sz="0" w:space="0" w:color="auto"/>
                    <w:bottom w:val="none" w:sz="0" w:space="0" w:color="auto"/>
                    <w:right w:val="none" w:sz="0" w:space="0" w:color="auto"/>
                  </w:divBdr>
                </w:div>
                <w:div w:id="1588075227">
                  <w:marLeft w:val="0"/>
                  <w:marRight w:val="0"/>
                  <w:marTop w:val="0"/>
                  <w:marBottom w:val="0"/>
                  <w:divBdr>
                    <w:top w:val="none" w:sz="0" w:space="0" w:color="auto"/>
                    <w:left w:val="none" w:sz="0" w:space="0" w:color="auto"/>
                    <w:bottom w:val="none" w:sz="0" w:space="0" w:color="auto"/>
                    <w:right w:val="none" w:sz="0" w:space="0" w:color="auto"/>
                  </w:divBdr>
                </w:div>
              </w:divsChild>
            </w:div>
            <w:div w:id="1735811566">
              <w:marLeft w:val="0"/>
              <w:marRight w:val="0"/>
              <w:marTop w:val="0"/>
              <w:marBottom w:val="0"/>
              <w:divBdr>
                <w:top w:val="none" w:sz="0" w:space="0" w:color="auto"/>
                <w:left w:val="none" w:sz="0" w:space="0" w:color="auto"/>
                <w:bottom w:val="none" w:sz="0" w:space="0" w:color="auto"/>
                <w:right w:val="none" w:sz="0" w:space="0" w:color="auto"/>
              </w:divBdr>
              <w:divsChild>
                <w:div w:id="591353745">
                  <w:marLeft w:val="0"/>
                  <w:marRight w:val="0"/>
                  <w:marTop w:val="0"/>
                  <w:marBottom w:val="0"/>
                  <w:divBdr>
                    <w:top w:val="none" w:sz="0" w:space="0" w:color="auto"/>
                    <w:left w:val="none" w:sz="0" w:space="0" w:color="auto"/>
                    <w:bottom w:val="none" w:sz="0" w:space="0" w:color="auto"/>
                    <w:right w:val="none" w:sz="0" w:space="0" w:color="auto"/>
                  </w:divBdr>
                </w:div>
              </w:divsChild>
            </w:div>
            <w:div w:id="2032760834">
              <w:marLeft w:val="0"/>
              <w:marRight w:val="0"/>
              <w:marTop w:val="0"/>
              <w:marBottom w:val="0"/>
              <w:divBdr>
                <w:top w:val="none" w:sz="0" w:space="0" w:color="auto"/>
                <w:left w:val="none" w:sz="0" w:space="0" w:color="auto"/>
                <w:bottom w:val="none" w:sz="0" w:space="0" w:color="auto"/>
                <w:right w:val="none" w:sz="0" w:space="0" w:color="auto"/>
              </w:divBdr>
              <w:divsChild>
                <w:div w:id="2124372965">
                  <w:marLeft w:val="0"/>
                  <w:marRight w:val="0"/>
                  <w:marTop w:val="0"/>
                  <w:marBottom w:val="0"/>
                  <w:divBdr>
                    <w:top w:val="none" w:sz="0" w:space="0" w:color="auto"/>
                    <w:left w:val="none" w:sz="0" w:space="0" w:color="auto"/>
                    <w:bottom w:val="none" w:sz="0" w:space="0" w:color="auto"/>
                    <w:right w:val="none" w:sz="0" w:space="0" w:color="auto"/>
                  </w:divBdr>
                </w:div>
              </w:divsChild>
            </w:div>
            <w:div w:id="670260058">
              <w:marLeft w:val="0"/>
              <w:marRight w:val="0"/>
              <w:marTop w:val="0"/>
              <w:marBottom w:val="0"/>
              <w:divBdr>
                <w:top w:val="none" w:sz="0" w:space="0" w:color="auto"/>
                <w:left w:val="none" w:sz="0" w:space="0" w:color="auto"/>
                <w:bottom w:val="none" w:sz="0" w:space="0" w:color="auto"/>
                <w:right w:val="none" w:sz="0" w:space="0" w:color="auto"/>
              </w:divBdr>
              <w:divsChild>
                <w:div w:id="190072534">
                  <w:marLeft w:val="0"/>
                  <w:marRight w:val="0"/>
                  <w:marTop w:val="0"/>
                  <w:marBottom w:val="0"/>
                  <w:divBdr>
                    <w:top w:val="none" w:sz="0" w:space="0" w:color="auto"/>
                    <w:left w:val="none" w:sz="0" w:space="0" w:color="auto"/>
                    <w:bottom w:val="none" w:sz="0" w:space="0" w:color="auto"/>
                    <w:right w:val="none" w:sz="0" w:space="0" w:color="auto"/>
                  </w:divBdr>
                </w:div>
              </w:divsChild>
            </w:div>
            <w:div w:id="1955671089">
              <w:marLeft w:val="0"/>
              <w:marRight w:val="0"/>
              <w:marTop w:val="0"/>
              <w:marBottom w:val="0"/>
              <w:divBdr>
                <w:top w:val="none" w:sz="0" w:space="0" w:color="auto"/>
                <w:left w:val="none" w:sz="0" w:space="0" w:color="auto"/>
                <w:bottom w:val="none" w:sz="0" w:space="0" w:color="auto"/>
                <w:right w:val="none" w:sz="0" w:space="0" w:color="auto"/>
              </w:divBdr>
              <w:divsChild>
                <w:div w:id="746538299">
                  <w:marLeft w:val="0"/>
                  <w:marRight w:val="0"/>
                  <w:marTop w:val="0"/>
                  <w:marBottom w:val="0"/>
                  <w:divBdr>
                    <w:top w:val="none" w:sz="0" w:space="0" w:color="auto"/>
                    <w:left w:val="none" w:sz="0" w:space="0" w:color="auto"/>
                    <w:bottom w:val="none" w:sz="0" w:space="0" w:color="auto"/>
                    <w:right w:val="none" w:sz="0" w:space="0" w:color="auto"/>
                  </w:divBdr>
                </w:div>
              </w:divsChild>
            </w:div>
            <w:div w:id="911235114">
              <w:marLeft w:val="0"/>
              <w:marRight w:val="0"/>
              <w:marTop w:val="0"/>
              <w:marBottom w:val="0"/>
              <w:divBdr>
                <w:top w:val="none" w:sz="0" w:space="0" w:color="auto"/>
                <w:left w:val="none" w:sz="0" w:space="0" w:color="auto"/>
                <w:bottom w:val="none" w:sz="0" w:space="0" w:color="auto"/>
                <w:right w:val="none" w:sz="0" w:space="0" w:color="auto"/>
              </w:divBdr>
              <w:divsChild>
                <w:div w:id="1887720058">
                  <w:marLeft w:val="0"/>
                  <w:marRight w:val="0"/>
                  <w:marTop w:val="0"/>
                  <w:marBottom w:val="0"/>
                  <w:divBdr>
                    <w:top w:val="none" w:sz="0" w:space="0" w:color="auto"/>
                    <w:left w:val="none" w:sz="0" w:space="0" w:color="auto"/>
                    <w:bottom w:val="none" w:sz="0" w:space="0" w:color="auto"/>
                    <w:right w:val="none" w:sz="0" w:space="0" w:color="auto"/>
                  </w:divBdr>
                </w:div>
              </w:divsChild>
            </w:div>
            <w:div w:id="1116026832">
              <w:marLeft w:val="0"/>
              <w:marRight w:val="0"/>
              <w:marTop w:val="0"/>
              <w:marBottom w:val="0"/>
              <w:divBdr>
                <w:top w:val="none" w:sz="0" w:space="0" w:color="auto"/>
                <w:left w:val="none" w:sz="0" w:space="0" w:color="auto"/>
                <w:bottom w:val="none" w:sz="0" w:space="0" w:color="auto"/>
                <w:right w:val="none" w:sz="0" w:space="0" w:color="auto"/>
              </w:divBdr>
              <w:divsChild>
                <w:div w:id="1439065637">
                  <w:marLeft w:val="0"/>
                  <w:marRight w:val="0"/>
                  <w:marTop w:val="0"/>
                  <w:marBottom w:val="0"/>
                  <w:divBdr>
                    <w:top w:val="none" w:sz="0" w:space="0" w:color="auto"/>
                    <w:left w:val="none" w:sz="0" w:space="0" w:color="auto"/>
                    <w:bottom w:val="none" w:sz="0" w:space="0" w:color="auto"/>
                    <w:right w:val="none" w:sz="0" w:space="0" w:color="auto"/>
                  </w:divBdr>
                </w:div>
              </w:divsChild>
            </w:div>
            <w:div w:id="2117409673">
              <w:marLeft w:val="0"/>
              <w:marRight w:val="0"/>
              <w:marTop w:val="0"/>
              <w:marBottom w:val="0"/>
              <w:divBdr>
                <w:top w:val="none" w:sz="0" w:space="0" w:color="auto"/>
                <w:left w:val="none" w:sz="0" w:space="0" w:color="auto"/>
                <w:bottom w:val="none" w:sz="0" w:space="0" w:color="auto"/>
                <w:right w:val="none" w:sz="0" w:space="0" w:color="auto"/>
              </w:divBdr>
              <w:divsChild>
                <w:div w:id="6861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761">
          <w:marLeft w:val="0"/>
          <w:marRight w:val="0"/>
          <w:marTop w:val="0"/>
          <w:marBottom w:val="0"/>
          <w:divBdr>
            <w:top w:val="none" w:sz="0" w:space="0" w:color="auto"/>
            <w:left w:val="none" w:sz="0" w:space="0" w:color="auto"/>
            <w:bottom w:val="none" w:sz="0" w:space="0" w:color="auto"/>
            <w:right w:val="none" w:sz="0" w:space="0" w:color="auto"/>
          </w:divBdr>
          <w:divsChild>
            <w:div w:id="1510754529">
              <w:marLeft w:val="0"/>
              <w:marRight w:val="0"/>
              <w:marTop w:val="0"/>
              <w:marBottom w:val="0"/>
              <w:divBdr>
                <w:top w:val="none" w:sz="0" w:space="0" w:color="auto"/>
                <w:left w:val="none" w:sz="0" w:space="0" w:color="auto"/>
                <w:bottom w:val="none" w:sz="0" w:space="0" w:color="auto"/>
                <w:right w:val="none" w:sz="0" w:space="0" w:color="auto"/>
              </w:divBdr>
              <w:divsChild>
                <w:div w:id="1114666868">
                  <w:marLeft w:val="0"/>
                  <w:marRight w:val="0"/>
                  <w:marTop w:val="0"/>
                  <w:marBottom w:val="0"/>
                  <w:divBdr>
                    <w:top w:val="none" w:sz="0" w:space="0" w:color="auto"/>
                    <w:left w:val="none" w:sz="0" w:space="0" w:color="auto"/>
                    <w:bottom w:val="none" w:sz="0" w:space="0" w:color="auto"/>
                    <w:right w:val="none" w:sz="0" w:space="0" w:color="auto"/>
                  </w:divBdr>
                </w:div>
              </w:divsChild>
            </w:div>
            <w:div w:id="42945848">
              <w:marLeft w:val="0"/>
              <w:marRight w:val="0"/>
              <w:marTop w:val="0"/>
              <w:marBottom w:val="0"/>
              <w:divBdr>
                <w:top w:val="none" w:sz="0" w:space="0" w:color="auto"/>
                <w:left w:val="none" w:sz="0" w:space="0" w:color="auto"/>
                <w:bottom w:val="none" w:sz="0" w:space="0" w:color="auto"/>
                <w:right w:val="none" w:sz="0" w:space="0" w:color="auto"/>
              </w:divBdr>
              <w:divsChild>
                <w:div w:id="19158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38040">
      <w:bodyDiv w:val="1"/>
      <w:marLeft w:val="0"/>
      <w:marRight w:val="0"/>
      <w:marTop w:val="0"/>
      <w:marBottom w:val="0"/>
      <w:divBdr>
        <w:top w:val="none" w:sz="0" w:space="0" w:color="auto"/>
        <w:left w:val="none" w:sz="0" w:space="0" w:color="auto"/>
        <w:bottom w:val="none" w:sz="0" w:space="0" w:color="auto"/>
        <w:right w:val="none" w:sz="0" w:space="0" w:color="auto"/>
      </w:divBdr>
      <w:divsChild>
        <w:div w:id="317731830">
          <w:marLeft w:val="0"/>
          <w:marRight w:val="0"/>
          <w:marTop w:val="0"/>
          <w:marBottom w:val="0"/>
          <w:divBdr>
            <w:top w:val="none" w:sz="0" w:space="0" w:color="auto"/>
            <w:left w:val="none" w:sz="0" w:space="0" w:color="auto"/>
            <w:bottom w:val="none" w:sz="0" w:space="0" w:color="auto"/>
            <w:right w:val="none" w:sz="0" w:space="0" w:color="auto"/>
          </w:divBdr>
          <w:divsChild>
            <w:div w:id="80151871">
              <w:marLeft w:val="0"/>
              <w:marRight w:val="0"/>
              <w:marTop w:val="0"/>
              <w:marBottom w:val="0"/>
              <w:divBdr>
                <w:top w:val="none" w:sz="0" w:space="0" w:color="auto"/>
                <w:left w:val="none" w:sz="0" w:space="0" w:color="auto"/>
                <w:bottom w:val="none" w:sz="0" w:space="0" w:color="auto"/>
                <w:right w:val="none" w:sz="0" w:space="0" w:color="auto"/>
              </w:divBdr>
              <w:divsChild>
                <w:div w:id="399257554">
                  <w:marLeft w:val="0"/>
                  <w:marRight w:val="0"/>
                  <w:marTop w:val="0"/>
                  <w:marBottom w:val="0"/>
                  <w:divBdr>
                    <w:top w:val="none" w:sz="0" w:space="0" w:color="auto"/>
                    <w:left w:val="none" w:sz="0" w:space="0" w:color="auto"/>
                    <w:bottom w:val="none" w:sz="0" w:space="0" w:color="auto"/>
                    <w:right w:val="none" w:sz="0" w:space="0" w:color="auto"/>
                  </w:divBdr>
                </w:div>
                <w:div w:id="423261726">
                  <w:marLeft w:val="0"/>
                  <w:marRight w:val="0"/>
                  <w:marTop w:val="0"/>
                  <w:marBottom w:val="0"/>
                  <w:divBdr>
                    <w:top w:val="none" w:sz="0" w:space="0" w:color="auto"/>
                    <w:left w:val="none" w:sz="0" w:space="0" w:color="auto"/>
                    <w:bottom w:val="none" w:sz="0" w:space="0" w:color="auto"/>
                    <w:right w:val="none" w:sz="0" w:space="0" w:color="auto"/>
                  </w:divBdr>
                </w:div>
              </w:divsChild>
            </w:div>
            <w:div w:id="1714116871">
              <w:marLeft w:val="0"/>
              <w:marRight w:val="0"/>
              <w:marTop w:val="0"/>
              <w:marBottom w:val="0"/>
              <w:divBdr>
                <w:top w:val="none" w:sz="0" w:space="0" w:color="auto"/>
                <w:left w:val="none" w:sz="0" w:space="0" w:color="auto"/>
                <w:bottom w:val="none" w:sz="0" w:space="0" w:color="auto"/>
                <w:right w:val="none" w:sz="0" w:space="0" w:color="auto"/>
              </w:divBdr>
              <w:divsChild>
                <w:div w:id="966668397">
                  <w:marLeft w:val="0"/>
                  <w:marRight w:val="0"/>
                  <w:marTop w:val="0"/>
                  <w:marBottom w:val="0"/>
                  <w:divBdr>
                    <w:top w:val="none" w:sz="0" w:space="0" w:color="auto"/>
                    <w:left w:val="none" w:sz="0" w:space="0" w:color="auto"/>
                    <w:bottom w:val="none" w:sz="0" w:space="0" w:color="auto"/>
                    <w:right w:val="none" w:sz="0" w:space="0" w:color="auto"/>
                  </w:divBdr>
                </w:div>
              </w:divsChild>
            </w:div>
            <w:div w:id="2047293369">
              <w:marLeft w:val="0"/>
              <w:marRight w:val="0"/>
              <w:marTop w:val="0"/>
              <w:marBottom w:val="0"/>
              <w:divBdr>
                <w:top w:val="none" w:sz="0" w:space="0" w:color="auto"/>
                <w:left w:val="none" w:sz="0" w:space="0" w:color="auto"/>
                <w:bottom w:val="none" w:sz="0" w:space="0" w:color="auto"/>
                <w:right w:val="none" w:sz="0" w:space="0" w:color="auto"/>
              </w:divBdr>
              <w:divsChild>
                <w:div w:id="7876257">
                  <w:marLeft w:val="0"/>
                  <w:marRight w:val="0"/>
                  <w:marTop w:val="0"/>
                  <w:marBottom w:val="0"/>
                  <w:divBdr>
                    <w:top w:val="none" w:sz="0" w:space="0" w:color="auto"/>
                    <w:left w:val="none" w:sz="0" w:space="0" w:color="auto"/>
                    <w:bottom w:val="none" w:sz="0" w:space="0" w:color="auto"/>
                    <w:right w:val="none" w:sz="0" w:space="0" w:color="auto"/>
                  </w:divBdr>
                </w:div>
              </w:divsChild>
            </w:div>
            <w:div w:id="1760055989">
              <w:marLeft w:val="0"/>
              <w:marRight w:val="0"/>
              <w:marTop w:val="0"/>
              <w:marBottom w:val="0"/>
              <w:divBdr>
                <w:top w:val="none" w:sz="0" w:space="0" w:color="auto"/>
                <w:left w:val="none" w:sz="0" w:space="0" w:color="auto"/>
                <w:bottom w:val="none" w:sz="0" w:space="0" w:color="auto"/>
                <w:right w:val="none" w:sz="0" w:space="0" w:color="auto"/>
              </w:divBdr>
              <w:divsChild>
                <w:div w:id="1265186929">
                  <w:marLeft w:val="0"/>
                  <w:marRight w:val="0"/>
                  <w:marTop w:val="0"/>
                  <w:marBottom w:val="0"/>
                  <w:divBdr>
                    <w:top w:val="none" w:sz="0" w:space="0" w:color="auto"/>
                    <w:left w:val="none" w:sz="0" w:space="0" w:color="auto"/>
                    <w:bottom w:val="none" w:sz="0" w:space="0" w:color="auto"/>
                    <w:right w:val="none" w:sz="0" w:space="0" w:color="auto"/>
                  </w:divBdr>
                </w:div>
              </w:divsChild>
            </w:div>
            <w:div w:id="2047175846">
              <w:marLeft w:val="0"/>
              <w:marRight w:val="0"/>
              <w:marTop w:val="0"/>
              <w:marBottom w:val="0"/>
              <w:divBdr>
                <w:top w:val="none" w:sz="0" w:space="0" w:color="auto"/>
                <w:left w:val="none" w:sz="0" w:space="0" w:color="auto"/>
                <w:bottom w:val="none" w:sz="0" w:space="0" w:color="auto"/>
                <w:right w:val="none" w:sz="0" w:space="0" w:color="auto"/>
              </w:divBdr>
              <w:divsChild>
                <w:div w:id="2052722776">
                  <w:marLeft w:val="0"/>
                  <w:marRight w:val="0"/>
                  <w:marTop w:val="0"/>
                  <w:marBottom w:val="0"/>
                  <w:divBdr>
                    <w:top w:val="none" w:sz="0" w:space="0" w:color="auto"/>
                    <w:left w:val="none" w:sz="0" w:space="0" w:color="auto"/>
                    <w:bottom w:val="none" w:sz="0" w:space="0" w:color="auto"/>
                    <w:right w:val="none" w:sz="0" w:space="0" w:color="auto"/>
                  </w:divBdr>
                </w:div>
              </w:divsChild>
            </w:div>
            <w:div w:id="1868173055">
              <w:marLeft w:val="0"/>
              <w:marRight w:val="0"/>
              <w:marTop w:val="0"/>
              <w:marBottom w:val="0"/>
              <w:divBdr>
                <w:top w:val="none" w:sz="0" w:space="0" w:color="auto"/>
                <w:left w:val="none" w:sz="0" w:space="0" w:color="auto"/>
                <w:bottom w:val="none" w:sz="0" w:space="0" w:color="auto"/>
                <w:right w:val="none" w:sz="0" w:space="0" w:color="auto"/>
              </w:divBdr>
              <w:divsChild>
                <w:div w:id="1058478632">
                  <w:marLeft w:val="0"/>
                  <w:marRight w:val="0"/>
                  <w:marTop w:val="0"/>
                  <w:marBottom w:val="0"/>
                  <w:divBdr>
                    <w:top w:val="none" w:sz="0" w:space="0" w:color="auto"/>
                    <w:left w:val="none" w:sz="0" w:space="0" w:color="auto"/>
                    <w:bottom w:val="none" w:sz="0" w:space="0" w:color="auto"/>
                    <w:right w:val="none" w:sz="0" w:space="0" w:color="auto"/>
                  </w:divBdr>
                </w:div>
              </w:divsChild>
            </w:div>
            <w:div w:id="2130277921">
              <w:marLeft w:val="0"/>
              <w:marRight w:val="0"/>
              <w:marTop w:val="0"/>
              <w:marBottom w:val="0"/>
              <w:divBdr>
                <w:top w:val="none" w:sz="0" w:space="0" w:color="auto"/>
                <w:left w:val="none" w:sz="0" w:space="0" w:color="auto"/>
                <w:bottom w:val="none" w:sz="0" w:space="0" w:color="auto"/>
                <w:right w:val="none" w:sz="0" w:space="0" w:color="auto"/>
              </w:divBdr>
              <w:divsChild>
                <w:div w:id="1659184781">
                  <w:marLeft w:val="0"/>
                  <w:marRight w:val="0"/>
                  <w:marTop w:val="0"/>
                  <w:marBottom w:val="0"/>
                  <w:divBdr>
                    <w:top w:val="none" w:sz="0" w:space="0" w:color="auto"/>
                    <w:left w:val="none" w:sz="0" w:space="0" w:color="auto"/>
                    <w:bottom w:val="none" w:sz="0" w:space="0" w:color="auto"/>
                    <w:right w:val="none" w:sz="0" w:space="0" w:color="auto"/>
                  </w:divBdr>
                </w:div>
              </w:divsChild>
            </w:div>
            <w:div w:id="157959532">
              <w:marLeft w:val="0"/>
              <w:marRight w:val="0"/>
              <w:marTop w:val="0"/>
              <w:marBottom w:val="0"/>
              <w:divBdr>
                <w:top w:val="none" w:sz="0" w:space="0" w:color="auto"/>
                <w:left w:val="none" w:sz="0" w:space="0" w:color="auto"/>
                <w:bottom w:val="none" w:sz="0" w:space="0" w:color="auto"/>
                <w:right w:val="none" w:sz="0" w:space="0" w:color="auto"/>
              </w:divBdr>
              <w:divsChild>
                <w:div w:id="2008095249">
                  <w:marLeft w:val="0"/>
                  <w:marRight w:val="0"/>
                  <w:marTop w:val="0"/>
                  <w:marBottom w:val="0"/>
                  <w:divBdr>
                    <w:top w:val="none" w:sz="0" w:space="0" w:color="auto"/>
                    <w:left w:val="none" w:sz="0" w:space="0" w:color="auto"/>
                    <w:bottom w:val="none" w:sz="0" w:space="0" w:color="auto"/>
                    <w:right w:val="none" w:sz="0" w:space="0" w:color="auto"/>
                  </w:divBdr>
                </w:div>
              </w:divsChild>
            </w:div>
            <w:div w:id="2020228966">
              <w:marLeft w:val="0"/>
              <w:marRight w:val="0"/>
              <w:marTop w:val="0"/>
              <w:marBottom w:val="0"/>
              <w:divBdr>
                <w:top w:val="none" w:sz="0" w:space="0" w:color="auto"/>
                <w:left w:val="none" w:sz="0" w:space="0" w:color="auto"/>
                <w:bottom w:val="none" w:sz="0" w:space="0" w:color="auto"/>
                <w:right w:val="none" w:sz="0" w:space="0" w:color="auto"/>
              </w:divBdr>
              <w:divsChild>
                <w:div w:id="1250311025">
                  <w:marLeft w:val="0"/>
                  <w:marRight w:val="0"/>
                  <w:marTop w:val="0"/>
                  <w:marBottom w:val="0"/>
                  <w:divBdr>
                    <w:top w:val="none" w:sz="0" w:space="0" w:color="auto"/>
                    <w:left w:val="none" w:sz="0" w:space="0" w:color="auto"/>
                    <w:bottom w:val="none" w:sz="0" w:space="0" w:color="auto"/>
                    <w:right w:val="none" w:sz="0" w:space="0" w:color="auto"/>
                  </w:divBdr>
                </w:div>
              </w:divsChild>
            </w:div>
            <w:div w:id="444890720">
              <w:marLeft w:val="0"/>
              <w:marRight w:val="0"/>
              <w:marTop w:val="0"/>
              <w:marBottom w:val="0"/>
              <w:divBdr>
                <w:top w:val="none" w:sz="0" w:space="0" w:color="auto"/>
                <w:left w:val="none" w:sz="0" w:space="0" w:color="auto"/>
                <w:bottom w:val="none" w:sz="0" w:space="0" w:color="auto"/>
                <w:right w:val="none" w:sz="0" w:space="0" w:color="auto"/>
              </w:divBdr>
              <w:divsChild>
                <w:div w:id="1357391221">
                  <w:marLeft w:val="0"/>
                  <w:marRight w:val="0"/>
                  <w:marTop w:val="0"/>
                  <w:marBottom w:val="0"/>
                  <w:divBdr>
                    <w:top w:val="none" w:sz="0" w:space="0" w:color="auto"/>
                    <w:left w:val="none" w:sz="0" w:space="0" w:color="auto"/>
                    <w:bottom w:val="none" w:sz="0" w:space="0" w:color="auto"/>
                    <w:right w:val="none" w:sz="0" w:space="0" w:color="auto"/>
                  </w:divBdr>
                </w:div>
              </w:divsChild>
            </w:div>
            <w:div w:id="2087603839">
              <w:marLeft w:val="0"/>
              <w:marRight w:val="0"/>
              <w:marTop w:val="0"/>
              <w:marBottom w:val="0"/>
              <w:divBdr>
                <w:top w:val="none" w:sz="0" w:space="0" w:color="auto"/>
                <w:left w:val="none" w:sz="0" w:space="0" w:color="auto"/>
                <w:bottom w:val="none" w:sz="0" w:space="0" w:color="auto"/>
                <w:right w:val="none" w:sz="0" w:space="0" w:color="auto"/>
              </w:divBdr>
              <w:divsChild>
                <w:div w:id="1224950478">
                  <w:marLeft w:val="0"/>
                  <w:marRight w:val="0"/>
                  <w:marTop w:val="0"/>
                  <w:marBottom w:val="0"/>
                  <w:divBdr>
                    <w:top w:val="none" w:sz="0" w:space="0" w:color="auto"/>
                    <w:left w:val="none" w:sz="0" w:space="0" w:color="auto"/>
                    <w:bottom w:val="none" w:sz="0" w:space="0" w:color="auto"/>
                    <w:right w:val="none" w:sz="0" w:space="0" w:color="auto"/>
                  </w:divBdr>
                </w:div>
              </w:divsChild>
            </w:div>
            <w:div w:id="116724327">
              <w:marLeft w:val="0"/>
              <w:marRight w:val="0"/>
              <w:marTop w:val="0"/>
              <w:marBottom w:val="0"/>
              <w:divBdr>
                <w:top w:val="none" w:sz="0" w:space="0" w:color="auto"/>
                <w:left w:val="none" w:sz="0" w:space="0" w:color="auto"/>
                <w:bottom w:val="none" w:sz="0" w:space="0" w:color="auto"/>
                <w:right w:val="none" w:sz="0" w:space="0" w:color="auto"/>
              </w:divBdr>
              <w:divsChild>
                <w:div w:id="2052261068">
                  <w:marLeft w:val="0"/>
                  <w:marRight w:val="0"/>
                  <w:marTop w:val="0"/>
                  <w:marBottom w:val="0"/>
                  <w:divBdr>
                    <w:top w:val="none" w:sz="0" w:space="0" w:color="auto"/>
                    <w:left w:val="none" w:sz="0" w:space="0" w:color="auto"/>
                    <w:bottom w:val="none" w:sz="0" w:space="0" w:color="auto"/>
                    <w:right w:val="none" w:sz="0" w:space="0" w:color="auto"/>
                  </w:divBdr>
                </w:div>
              </w:divsChild>
            </w:div>
            <w:div w:id="363752898">
              <w:marLeft w:val="0"/>
              <w:marRight w:val="0"/>
              <w:marTop w:val="0"/>
              <w:marBottom w:val="0"/>
              <w:divBdr>
                <w:top w:val="none" w:sz="0" w:space="0" w:color="auto"/>
                <w:left w:val="none" w:sz="0" w:space="0" w:color="auto"/>
                <w:bottom w:val="none" w:sz="0" w:space="0" w:color="auto"/>
                <w:right w:val="none" w:sz="0" w:space="0" w:color="auto"/>
              </w:divBdr>
              <w:divsChild>
                <w:div w:id="2017220484">
                  <w:marLeft w:val="0"/>
                  <w:marRight w:val="0"/>
                  <w:marTop w:val="0"/>
                  <w:marBottom w:val="0"/>
                  <w:divBdr>
                    <w:top w:val="none" w:sz="0" w:space="0" w:color="auto"/>
                    <w:left w:val="none" w:sz="0" w:space="0" w:color="auto"/>
                    <w:bottom w:val="none" w:sz="0" w:space="0" w:color="auto"/>
                    <w:right w:val="none" w:sz="0" w:space="0" w:color="auto"/>
                  </w:divBdr>
                </w:div>
              </w:divsChild>
            </w:div>
            <w:div w:id="1086879886">
              <w:marLeft w:val="0"/>
              <w:marRight w:val="0"/>
              <w:marTop w:val="0"/>
              <w:marBottom w:val="0"/>
              <w:divBdr>
                <w:top w:val="none" w:sz="0" w:space="0" w:color="auto"/>
                <w:left w:val="none" w:sz="0" w:space="0" w:color="auto"/>
                <w:bottom w:val="none" w:sz="0" w:space="0" w:color="auto"/>
                <w:right w:val="none" w:sz="0" w:space="0" w:color="auto"/>
              </w:divBdr>
              <w:divsChild>
                <w:div w:id="1172380242">
                  <w:marLeft w:val="0"/>
                  <w:marRight w:val="0"/>
                  <w:marTop w:val="0"/>
                  <w:marBottom w:val="0"/>
                  <w:divBdr>
                    <w:top w:val="none" w:sz="0" w:space="0" w:color="auto"/>
                    <w:left w:val="none" w:sz="0" w:space="0" w:color="auto"/>
                    <w:bottom w:val="none" w:sz="0" w:space="0" w:color="auto"/>
                    <w:right w:val="none" w:sz="0" w:space="0" w:color="auto"/>
                  </w:divBdr>
                </w:div>
              </w:divsChild>
            </w:div>
            <w:div w:id="1851410768">
              <w:marLeft w:val="0"/>
              <w:marRight w:val="0"/>
              <w:marTop w:val="0"/>
              <w:marBottom w:val="0"/>
              <w:divBdr>
                <w:top w:val="none" w:sz="0" w:space="0" w:color="auto"/>
                <w:left w:val="none" w:sz="0" w:space="0" w:color="auto"/>
                <w:bottom w:val="none" w:sz="0" w:space="0" w:color="auto"/>
                <w:right w:val="none" w:sz="0" w:space="0" w:color="auto"/>
              </w:divBdr>
              <w:divsChild>
                <w:div w:id="15684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Hafsha Hafeji</dc:creator>
  <cp:keywords/>
  <dc:description/>
  <cp:lastModifiedBy>Hafsha Hafeji</cp:lastModifiedBy>
  <cp:revision>3</cp:revision>
  <cp:lastPrinted>2023-07-10T10:17:00Z</cp:lastPrinted>
  <dcterms:created xsi:type="dcterms:W3CDTF">2023-07-10T10:17:00Z</dcterms:created>
  <dcterms:modified xsi:type="dcterms:W3CDTF">2023-07-10T10:46:00Z</dcterms:modified>
</cp:coreProperties>
</file>