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5F4" w:rsidRDefault="00A36F64" w:rsidP="008A15F4">
      <w:pPr>
        <w:pStyle w:val="ListParagraph"/>
        <w:rPr>
          <w:rFonts w:ascii="Arial" w:hAnsi="Arial" w:cs="Arial"/>
          <w:b/>
          <w:bCs/>
          <w:color w:val="4472C4" w:themeColor="accent1"/>
          <w:sz w:val="28"/>
          <w:szCs w:val="28"/>
        </w:rPr>
      </w:pPr>
      <w:r>
        <w:rPr>
          <w:noProof/>
        </w:rPr>
        <w:drawing>
          <wp:anchor distT="0" distB="0" distL="114300" distR="114300" simplePos="0" relativeHeight="251659264" behindDoc="0" locked="0" layoutInCell="1" hidden="0" allowOverlap="1" wp14:anchorId="628B9E95" wp14:editId="214FB11E">
            <wp:simplePos x="0" y="0"/>
            <wp:positionH relativeFrom="column">
              <wp:posOffset>2463553</wp:posOffset>
            </wp:positionH>
            <wp:positionV relativeFrom="paragraph">
              <wp:posOffset>-208625</wp:posOffset>
            </wp:positionV>
            <wp:extent cx="5055539" cy="17311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88486" cy="1742427"/>
                    </a:xfrm>
                    <a:prstGeom prst="rect">
                      <a:avLst/>
                    </a:prstGeom>
                    <a:ln/>
                  </pic:spPr>
                </pic:pic>
              </a:graphicData>
            </a:graphic>
            <wp14:sizeRelH relativeFrom="margin">
              <wp14:pctWidth>0</wp14:pctWidth>
            </wp14:sizeRelH>
            <wp14:sizeRelV relativeFrom="margin">
              <wp14:pctHeight>0</wp14:pctHeight>
            </wp14:sizeRelV>
          </wp:anchor>
        </w:drawing>
      </w:r>
    </w:p>
    <w:p w:rsidR="008A15F4" w:rsidRDefault="008A15F4" w:rsidP="008A15F4">
      <w:pPr>
        <w:jc w:val="center"/>
        <w:rPr>
          <w:rFonts w:ascii="Comic Sans MS" w:hAnsi="Comic Sans MS"/>
          <w:sz w:val="28"/>
          <w:szCs w:val="36"/>
        </w:rPr>
      </w:pPr>
    </w:p>
    <w:p w:rsidR="008A15F4" w:rsidRDefault="008A15F4" w:rsidP="008A15F4">
      <w:pPr>
        <w:jc w:val="center"/>
        <w:rPr>
          <w:b/>
          <w:color w:val="1F4E79" w:themeColor="accent5" w:themeShade="80"/>
          <w:sz w:val="32"/>
          <w:szCs w:val="32"/>
        </w:rPr>
      </w:pPr>
    </w:p>
    <w:p w:rsidR="008A15F4" w:rsidRDefault="008A15F4" w:rsidP="008A15F4">
      <w:pPr>
        <w:jc w:val="center"/>
        <w:rPr>
          <w:b/>
          <w:color w:val="2E74B5" w:themeColor="accent5" w:themeShade="BF"/>
          <w:sz w:val="32"/>
          <w:szCs w:val="32"/>
        </w:rPr>
      </w:pPr>
    </w:p>
    <w:p w:rsidR="008A15F4" w:rsidRDefault="008A15F4" w:rsidP="008A15F4">
      <w:pPr>
        <w:pStyle w:val="ListParagraph"/>
        <w:jc w:val="center"/>
        <w:rPr>
          <w:rFonts w:ascii="Arial" w:hAnsi="Arial" w:cs="Arial"/>
          <w:b/>
          <w:bCs/>
          <w:color w:val="4472C4" w:themeColor="accent1"/>
          <w:sz w:val="28"/>
          <w:szCs w:val="28"/>
        </w:rPr>
      </w:pPr>
    </w:p>
    <w:p w:rsidR="008A15F4" w:rsidRDefault="008A15F4" w:rsidP="008A15F4">
      <w:pPr>
        <w:pStyle w:val="ListParagraph"/>
        <w:jc w:val="center"/>
        <w:rPr>
          <w:rFonts w:ascii="Arial" w:hAnsi="Arial" w:cs="Arial"/>
          <w:b/>
          <w:bCs/>
          <w:color w:val="4472C4" w:themeColor="accent1"/>
          <w:sz w:val="28"/>
          <w:szCs w:val="28"/>
        </w:rPr>
      </w:pPr>
    </w:p>
    <w:p w:rsidR="008A15F4" w:rsidRDefault="008A15F4" w:rsidP="008A15F4">
      <w:pPr>
        <w:pStyle w:val="ListParagraph"/>
        <w:jc w:val="center"/>
        <w:rPr>
          <w:rFonts w:ascii="Arial" w:hAnsi="Arial" w:cs="Arial"/>
          <w:b/>
          <w:bCs/>
          <w:color w:val="4472C4" w:themeColor="accent1"/>
          <w:sz w:val="28"/>
          <w:szCs w:val="28"/>
        </w:rPr>
      </w:pPr>
    </w:p>
    <w:p w:rsidR="008A15F4" w:rsidRDefault="008A15F4" w:rsidP="008A15F4">
      <w:pPr>
        <w:pStyle w:val="ListParagraph"/>
        <w:jc w:val="center"/>
        <w:rPr>
          <w:rFonts w:ascii="Arial" w:hAnsi="Arial" w:cs="Arial"/>
          <w:b/>
          <w:bCs/>
          <w:color w:val="4472C4" w:themeColor="accent1"/>
          <w:sz w:val="28"/>
          <w:szCs w:val="28"/>
        </w:rPr>
      </w:pPr>
    </w:p>
    <w:p w:rsidR="008A15F4" w:rsidRPr="008A15F4" w:rsidRDefault="008A15F4" w:rsidP="008A15F4">
      <w:pPr>
        <w:pStyle w:val="ListParagraph"/>
        <w:jc w:val="center"/>
        <w:rPr>
          <w:rFonts w:ascii="Arial" w:hAnsi="Arial" w:cs="Arial"/>
          <w:b/>
          <w:bCs/>
          <w:color w:val="4472C4" w:themeColor="accent1"/>
          <w:sz w:val="32"/>
          <w:szCs w:val="32"/>
        </w:rPr>
      </w:pPr>
      <w:r w:rsidRPr="008A15F4">
        <w:rPr>
          <w:rFonts w:ascii="Arial" w:hAnsi="Arial" w:cs="Arial"/>
          <w:b/>
          <w:bCs/>
          <w:color w:val="4472C4" w:themeColor="accent1"/>
          <w:sz w:val="32"/>
          <w:szCs w:val="32"/>
        </w:rPr>
        <w:t xml:space="preserve">ACCESSIBILITY </w:t>
      </w:r>
      <w:r w:rsidR="003C56F6">
        <w:rPr>
          <w:rFonts w:ascii="Arial" w:hAnsi="Arial" w:cs="Arial"/>
          <w:b/>
          <w:bCs/>
          <w:color w:val="4472C4" w:themeColor="accent1"/>
          <w:sz w:val="32"/>
          <w:szCs w:val="32"/>
        </w:rPr>
        <w:t xml:space="preserve">POLICY &amp; </w:t>
      </w:r>
      <w:r w:rsidRPr="008A15F4">
        <w:rPr>
          <w:rFonts w:ascii="Arial" w:hAnsi="Arial" w:cs="Arial"/>
          <w:b/>
          <w:bCs/>
          <w:color w:val="4472C4" w:themeColor="accent1"/>
          <w:sz w:val="32"/>
          <w:szCs w:val="32"/>
        </w:rPr>
        <w:t>PLAN</w:t>
      </w:r>
    </w:p>
    <w:p w:rsidR="008A15F4" w:rsidRDefault="008A15F4" w:rsidP="008A15F4">
      <w:pPr>
        <w:pStyle w:val="ListParagraph"/>
        <w:rPr>
          <w:rFonts w:ascii="Arial" w:hAnsi="Arial" w:cs="Arial"/>
          <w:b/>
          <w:bCs/>
          <w:color w:val="4472C4" w:themeColor="accent1"/>
          <w:sz w:val="28"/>
          <w:szCs w:val="28"/>
        </w:rPr>
      </w:pPr>
    </w:p>
    <w:p w:rsidR="008A15F4" w:rsidRDefault="008A15F4" w:rsidP="008A15F4">
      <w:pPr>
        <w:pStyle w:val="ListParagraph"/>
        <w:rPr>
          <w:rFonts w:ascii="Arial" w:hAnsi="Arial" w:cs="Arial"/>
          <w:b/>
          <w:bCs/>
          <w:color w:val="4472C4" w:themeColor="accent1"/>
          <w:sz w:val="28"/>
          <w:szCs w:val="28"/>
        </w:rPr>
      </w:pPr>
    </w:p>
    <w:p w:rsidR="00E52D91" w:rsidRDefault="00E52D91" w:rsidP="008A15F4">
      <w:pPr>
        <w:pStyle w:val="ListParagraph"/>
        <w:rPr>
          <w:rFonts w:ascii="Arial" w:hAnsi="Arial" w:cs="Arial"/>
          <w:b/>
          <w:bCs/>
          <w:color w:val="4472C4" w:themeColor="accent1"/>
          <w:sz w:val="28"/>
          <w:szCs w:val="28"/>
        </w:rPr>
      </w:pPr>
      <w:r w:rsidRPr="008A15F4">
        <w:rPr>
          <w:rFonts w:ascii="Arial" w:hAnsi="Arial" w:cs="Arial"/>
          <w:b/>
          <w:bCs/>
          <w:color w:val="4472C4" w:themeColor="accent1"/>
          <w:sz w:val="28"/>
          <w:szCs w:val="28"/>
        </w:rPr>
        <w:t>Aims</w:t>
      </w:r>
    </w:p>
    <w:p w:rsidR="008A15F4" w:rsidRPr="008A15F4" w:rsidRDefault="008A15F4" w:rsidP="008A15F4">
      <w:pPr>
        <w:rPr>
          <w:rFonts w:ascii="Arial" w:hAnsi="Arial" w:cs="Arial"/>
        </w:rPr>
      </w:pPr>
    </w:p>
    <w:p w:rsidR="00E52D91" w:rsidRDefault="00E52D91" w:rsidP="008A15F4">
      <w:pPr>
        <w:pStyle w:val="ListParagraph"/>
        <w:numPr>
          <w:ilvl w:val="0"/>
          <w:numId w:val="18"/>
        </w:numPr>
        <w:rPr>
          <w:rFonts w:ascii="Arial" w:hAnsi="Arial" w:cs="Arial"/>
          <w:color w:val="000000"/>
        </w:rPr>
      </w:pPr>
      <w:r w:rsidRPr="008A15F4">
        <w:rPr>
          <w:rFonts w:ascii="Arial" w:hAnsi="Arial" w:cs="Arial"/>
        </w:rPr>
        <w:t>Schools are required under the Equality Act 2010 to have an accessibility plan. The purpose of the plan is to</w:t>
      </w:r>
      <w:r w:rsidRPr="008A15F4">
        <w:rPr>
          <w:rFonts w:ascii="Arial" w:hAnsi="Arial" w:cs="Arial"/>
          <w:color w:val="000000"/>
        </w:rPr>
        <w:t>:</w:t>
      </w:r>
    </w:p>
    <w:p w:rsidR="008A15F4" w:rsidRPr="008A15F4" w:rsidRDefault="008A15F4" w:rsidP="008A15F4">
      <w:pPr>
        <w:pStyle w:val="ListParagraph"/>
        <w:rPr>
          <w:rFonts w:ascii="Arial" w:hAnsi="Arial" w:cs="Arial"/>
          <w:color w:val="000000"/>
        </w:rPr>
      </w:pPr>
    </w:p>
    <w:p w:rsidR="008A15F4" w:rsidRPr="008A15F4" w:rsidRDefault="00E52D91" w:rsidP="008A15F4">
      <w:pPr>
        <w:pStyle w:val="ListParagraph"/>
        <w:numPr>
          <w:ilvl w:val="0"/>
          <w:numId w:val="19"/>
        </w:numPr>
        <w:ind w:left="1134"/>
        <w:rPr>
          <w:rFonts w:ascii="Arial" w:hAnsi="Arial" w:cs="Arial"/>
          <w:lang w:eastAsia="en-GB"/>
        </w:rPr>
      </w:pPr>
      <w:r w:rsidRPr="008A15F4">
        <w:rPr>
          <w:rFonts w:ascii="Arial" w:hAnsi="Arial" w:cs="Arial"/>
          <w:lang w:eastAsia="en-GB"/>
        </w:rPr>
        <w:t>Increase the extent to which pupils with disabilities can participate in the curriculum</w:t>
      </w:r>
    </w:p>
    <w:p w:rsidR="00E52D91" w:rsidRPr="008A15F4" w:rsidRDefault="00E52D91" w:rsidP="008A15F4">
      <w:pPr>
        <w:pStyle w:val="ListParagraph"/>
        <w:numPr>
          <w:ilvl w:val="0"/>
          <w:numId w:val="19"/>
        </w:numPr>
        <w:ind w:left="1134"/>
        <w:rPr>
          <w:rFonts w:ascii="Arial" w:hAnsi="Arial" w:cs="Arial"/>
          <w:lang w:eastAsia="en-GB"/>
        </w:rPr>
      </w:pPr>
      <w:r w:rsidRPr="008A15F4">
        <w:rPr>
          <w:rFonts w:ascii="Arial" w:hAnsi="Arial" w:cs="Arial"/>
          <w:lang w:eastAsia="en-GB"/>
        </w:rPr>
        <w:t>Improve the physical environment of the school to enable pupils with disabilities to take better advantage of education, benefits, facilities and services provided</w:t>
      </w:r>
    </w:p>
    <w:p w:rsidR="00E52D91" w:rsidRPr="008A15F4" w:rsidRDefault="00E52D91" w:rsidP="008A15F4">
      <w:pPr>
        <w:pStyle w:val="ListParagraph"/>
        <w:numPr>
          <w:ilvl w:val="0"/>
          <w:numId w:val="19"/>
        </w:numPr>
        <w:ind w:left="1134"/>
        <w:rPr>
          <w:rFonts w:ascii="Arial" w:hAnsi="Arial" w:cs="Arial"/>
          <w:lang w:eastAsia="en-GB"/>
        </w:rPr>
      </w:pPr>
      <w:r w:rsidRPr="008A15F4">
        <w:rPr>
          <w:rFonts w:ascii="Arial" w:hAnsi="Arial" w:cs="Arial"/>
          <w:lang w:eastAsia="en-GB"/>
        </w:rPr>
        <w:t>Improve the availability of accessible information to pupils with disabilities</w:t>
      </w:r>
    </w:p>
    <w:p w:rsidR="008A15F4" w:rsidRPr="008A15F4" w:rsidRDefault="008A15F4" w:rsidP="008A15F4">
      <w:pPr>
        <w:ind w:left="1134"/>
        <w:rPr>
          <w:rFonts w:ascii="Arial" w:hAnsi="Arial" w:cs="Arial"/>
          <w:lang w:eastAsia="en-GB"/>
        </w:rPr>
      </w:pPr>
    </w:p>
    <w:p w:rsidR="00E52D91" w:rsidRPr="008A15F4" w:rsidRDefault="00E52D91" w:rsidP="008A15F4">
      <w:pPr>
        <w:pStyle w:val="ListParagraph"/>
        <w:numPr>
          <w:ilvl w:val="0"/>
          <w:numId w:val="18"/>
        </w:numPr>
        <w:rPr>
          <w:rFonts w:ascii="Arial" w:eastAsia="Times New Roman" w:hAnsi="Arial" w:cs="Arial"/>
          <w:lang w:eastAsia="en-GB"/>
        </w:rPr>
      </w:pPr>
      <w:r w:rsidRPr="008A15F4">
        <w:rPr>
          <w:rFonts w:ascii="Arial" w:eastAsia="Times New Roman" w:hAnsi="Arial" w:cs="Arial"/>
          <w:lang w:eastAsia="en-GB"/>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8A15F4" w:rsidRPr="008A15F4" w:rsidRDefault="008A15F4" w:rsidP="008A15F4">
      <w:pPr>
        <w:rPr>
          <w:rFonts w:ascii="Arial" w:eastAsia="Times New Roman" w:hAnsi="Arial" w:cs="Arial"/>
          <w:lang w:eastAsia="en-GB"/>
        </w:rPr>
      </w:pPr>
    </w:p>
    <w:p w:rsidR="008A15F4" w:rsidRPr="007164DF" w:rsidRDefault="007164DF" w:rsidP="008A15F4">
      <w:pPr>
        <w:pStyle w:val="ListParagraph"/>
        <w:numPr>
          <w:ilvl w:val="0"/>
          <w:numId w:val="18"/>
        </w:numPr>
        <w:rPr>
          <w:rFonts w:ascii="Arial" w:eastAsia="Times New Roman" w:hAnsi="Arial" w:cs="Arial"/>
          <w:lang w:eastAsia="en-GB"/>
        </w:rPr>
      </w:pPr>
      <w:r w:rsidRPr="007164DF">
        <w:rPr>
          <w:rFonts w:ascii="Arial" w:hAnsi="Arial" w:cs="Arial"/>
          <w:szCs w:val="20"/>
        </w:rPr>
        <w:t xml:space="preserve">Our school’s vision statement, ‘We Work, We Play, We Care and We Pray’ includes </w:t>
      </w:r>
      <w:r w:rsidRPr="007164DF">
        <w:rPr>
          <w:rFonts w:ascii="Arial" w:hAnsi="Arial" w:cs="Arial"/>
          <w:szCs w:val="20"/>
          <w:u w:val="single"/>
        </w:rPr>
        <w:t>all</w:t>
      </w:r>
      <w:r w:rsidRPr="007164DF">
        <w:rPr>
          <w:rFonts w:ascii="Arial" w:hAnsi="Arial" w:cs="Arial"/>
          <w:szCs w:val="20"/>
        </w:rPr>
        <w:t xml:space="preserve"> children regardless of race, religion, disability and beliefs</w:t>
      </w:r>
      <w:r w:rsidRPr="007164DF">
        <w:rPr>
          <w:rFonts w:ascii="Arial" w:eastAsia="Times New Roman" w:hAnsi="Arial" w:cs="Arial"/>
          <w:lang w:eastAsia="en-GB"/>
        </w:rPr>
        <w:t xml:space="preserve"> </w:t>
      </w:r>
      <w:r w:rsidR="00E52D91" w:rsidRPr="007164DF">
        <w:rPr>
          <w:rFonts w:ascii="Arial" w:eastAsia="Times New Roman" w:hAnsi="Arial" w:cs="Arial"/>
          <w:lang w:eastAsia="en-GB"/>
        </w:rPr>
        <w:t xml:space="preserve">At Bishop Bridgeman CE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rsidR="008A15F4" w:rsidRPr="008A15F4" w:rsidRDefault="008A15F4" w:rsidP="008A15F4">
      <w:pPr>
        <w:rPr>
          <w:rFonts w:ascii="Arial" w:eastAsia="Times New Roman" w:hAnsi="Arial" w:cs="Arial"/>
          <w:lang w:eastAsia="en-GB"/>
        </w:rPr>
      </w:pPr>
    </w:p>
    <w:p w:rsidR="00E52D91" w:rsidRDefault="00E52D91" w:rsidP="008A15F4">
      <w:pPr>
        <w:pStyle w:val="ListParagraph"/>
        <w:numPr>
          <w:ilvl w:val="0"/>
          <w:numId w:val="18"/>
        </w:numPr>
        <w:rPr>
          <w:rFonts w:ascii="Arial" w:eastAsia="Times New Roman" w:hAnsi="Arial" w:cs="Arial"/>
          <w:lang w:eastAsia="en-GB"/>
        </w:rPr>
      </w:pPr>
      <w:r w:rsidRPr="008A15F4">
        <w:rPr>
          <w:rFonts w:ascii="Arial" w:eastAsia="Times New Roman" w:hAnsi="Arial" w:cs="Arial"/>
          <w:lang w:eastAsia="en-GB"/>
        </w:rPr>
        <w:t xml:space="preserve">The Bishop Bridgeman CE Primary School Accessibility Plan has been developed and drawn up based upon information supplied by the Local Authority, and consultations with pupils, parents, staff, and governors of the school. Other, outside agencies and specialists have also been consulted. The document will be used to advise other school planning documents and policies and will be reported upon annually in respect of progress and outcomes. The intention is to provide a projected plan for a three-year period ahead of the next review date. </w:t>
      </w:r>
    </w:p>
    <w:p w:rsidR="008A15F4" w:rsidRPr="008A15F4" w:rsidRDefault="008A15F4" w:rsidP="008A15F4">
      <w:pPr>
        <w:rPr>
          <w:rFonts w:ascii="Arial" w:eastAsia="Times New Roman" w:hAnsi="Arial" w:cs="Arial"/>
          <w:lang w:eastAsia="en-GB"/>
        </w:rPr>
      </w:pPr>
    </w:p>
    <w:p w:rsidR="00E52D91" w:rsidRDefault="00E52D91" w:rsidP="008A15F4">
      <w:pPr>
        <w:pStyle w:val="ListParagraph"/>
        <w:numPr>
          <w:ilvl w:val="0"/>
          <w:numId w:val="18"/>
        </w:numPr>
        <w:rPr>
          <w:rFonts w:ascii="Arial" w:eastAsia="Times New Roman" w:hAnsi="Arial" w:cs="Arial"/>
          <w:lang w:eastAsia="en-GB"/>
        </w:rPr>
      </w:pPr>
      <w:r w:rsidRPr="008A15F4">
        <w:rPr>
          <w:rFonts w:ascii="Arial" w:eastAsia="Times New Roman" w:hAnsi="Arial" w:cs="Arial"/>
          <w:lang w:eastAsia="en-GB"/>
        </w:rPr>
        <w:t>The Accessibility Plan is structured to complement and support the school’s Equality Objectives and will similarly be published on the school website</w:t>
      </w:r>
      <w:r w:rsidRPr="008A15F4">
        <w:rPr>
          <w:rFonts w:ascii="Arial" w:eastAsia="Times New Roman" w:hAnsi="Arial" w:cs="Arial"/>
          <w:color w:val="FF0000"/>
          <w:lang w:eastAsia="en-GB"/>
        </w:rPr>
        <w:t xml:space="preserve">. </w:t>
      </w:r>
      <w:r w:rsidRPr="008A15F4">
        <w:rPr>
          <w:rFonts w:ascii="Arial" w:eastAsia="Times New Roman" w:hAnsi="Arial" w:cs="Arial"/>
          <w:lang w:eastAsia="en-GB"/>
        </w:rPr>
        <w:t xml:space="preserve">We understand that the Local Authority will monitor the school’s activity under the Equality Act 2010 (Schedule 10 regarding Accessibility) and will advise upon the compliance with that duty. </w:t>
      </w:r>
    </w:p>
    <w:p w:rsidR="008A15F4" w:rsidRPr="008A15F4" w:rsidRDefault="008A15F4" w:rsidP="008A15F4">
      <w:pPr>
        <w:rPr>
          <w:rFonts w:ascii="Arial" w:eastAsia="Times New Roman" w:hAnsi="Arial" w:cs="Arial"/>
          <w:lang w:eastAsia="en-GB"/>
        </w:rPr>
      </w:pPr>
    </w:p>
    <w:p w:rsidR="00E52D91" w:rsidRDefault="00E52D91" w:rsidP="008A15F4">
      <w:pPr>
        <w:pStyle w:val="ListParagraph"/>
        <w:numPr>
          <w:ilvl w:val="0"/>
          <w:numId w:val="18"/>
        </w:numPr>
        <w:rPr>
          <w:rFonts w:ascii="Arial" w:eastAsia="Times New Roman" w:hAnsi="Arial" w:cs="Arial"/>
          <w:lang w:eastAsia="en-GB"/>
        </w:rPr>
      </w:pPr>
      <w:r w:rsidRPr="008A15F4">
        <w:rPr>
          <w:rFonts w:ascii="Arial" w:eastAsia="Times New Roman" w:hAnsi="Arial" w:cs="Arial"/>
          <w:lang w:eastAsia="en-GB"/>
        </w:rPr>
        <w:t xml:space="preserve">Bishop Bridgeman CE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regarding disability and to developing a culture of inclusion, support, and awareness within the school. </w:t>
      </w:r>
    </w:p>
    <w:p w:rsidR="007164DF" w:rsidRPr="007164DF" w:rsidRDefault="007164DF" w:rsidP="007164DF">
      <w:pPr>
        <w:rPr>
          <w:rFonts w:ascii="Arial" w:eastAsia="Times New Roman" w:hAnsi="Arial" w:cs="Arial"/>
          <w:lang w:eastAsia="en-GB"/>
        </w:rPr>
      </w:pPr>
    </w:p>
    <w:p w:rsidR="00E52D91" w:rsidRDefault="00E52D91" w:rsidP="008A15F4">
      <w:pPr>
        <w:pStyle w:val="ListParagraph"/>
        <w:numPr>
          <w:ilvl w:val="0"/>
          <w:numId w:val="18"/>
        </w:numPr>
        <w:rPr>
          <w:rFonts w:ascii="Arial" w:eastAsia="Times New Roman" w:hAnsi="Arial" w:cs="Arial"/>
          <w:lang w:eastAsia="en-GB"/>
        </w:rPr>
      </w:pPr>
      <w:r w:rsidRPr="008A15F4">
        <w:rPr>
          <w:rFonts w:ascii="Arial" w:eastAsia="Times New Roman" w:hAnsi="Arial" w:cs="Arial"/>
          <w:lang w:eastAsia="en-GB"/>
        </w:rPr>
        <w:t xml:space="preserve">The Bishop Bridgeman CE 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 - </w:t>
      </w:r>
    </w:p>
    <w:p w:rsidR="008A15F4" w:rsidRPr="008A15F4" w:rsidRDefault="008A15F4" w:rsidP="008A15F4">
      <w:pPr>
        <w:pStyle w:val="ListParagraph"/>
        <w:rPr>
          <w:rFonts w:ascii="Arial" w:eastAsia="Times New Roman" w:hAnsi="Arial" w:cs="Arial"/>
          <w:lang w:eastAsia="en-GB"/>
        </w:rPr>
      </w:pPr>
    </w:p>
    <w:p w:rsidR="00E52D91" w:rsidRPr="008A15F4" w:rsidRDefault="00E52D91" w:rsidP="008A15F4">
      <w:pPr>
        <w:pStyle w:val="ListParagraph"/>
        <w:numPr>
          <w:ilvl w:val="0"/>
          <w:numId w:val="20"/>
        </w:numPr>
        <w:ind w:left="1560"/>
        <w:rPr>
          <w:rFonts w:ascii="Arial" w:eastAsia="Times New Roman" w:hAnsi="Arial" w:cs="Arial"/>
          <w:lang w:eastAsia="en-GB"/>
        </w:rPr>
      </w:pPr>
      <w:r w:rsidRPr="008A15F4">
        <w:rPr>
          <w:rFonts w:ascii="Arial" w:eastAsia="Times New Roman" w:hAnsi="Arial" w:cs="Arial"/>
          <w:lang w:eastAsia="en-GB"/>
        </w:rPr>
        <w:t xml:space="preserve">Increase access to the curriculum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w:t>
      </w:r>
    </w:p>
    <w:p w:rsidR="00E52D91" w:rsidRPr="008A15F4" w:rsidRDefault="00E52D91" w:rsidP="008A15F4">
      <w:pPr>
        <w:pStyle w:val="ListParagraph"/>
        <w:numPr>
          <w:ilvl w:val="0"/>
          <w:numId w:val="20"/>
        </w:numPr>
        <w:ind w:left="1560"/>
        <w:rPr>
          <w:rFonts w:ascii="Arial" w:eastAsia="Times New Roman" w:hAnsi="Arial" w:cs="Arial"/>
          <w:lang w:eastAsia="en-GB"/>
        </w:rPr>
      </w:pPr>
      <w:r w:rsidRPr="008A15F4">
        <w:rPr>
          <w:rFonts w:ascii="Arial" w:eastAsia="Times New Roman" w:hAnsi="Arial" w:cs="Arial"/>
          <w:lang w:eastAsia="en-GB"/>
        </w:rPr>
        <w:t xml:space="preserve">Improve and maintain access to the physical environment of the school, adding specialist facilities as necessary – these covers improvements to the physical environment of the school and physical aids to access education within a reasonable timeframe. </w:t>
      </w:r>
    </w:p>
    <w:p w:rsidR="00E52D91" w:rsidRDefault="00E52D91" w:rsidP="008A15F4">
      <w:pPr>
        <w:pStyle w:val="ListParagraph"/>
        <w:numPr>
          <w:ilvl w:val="0"/>
          <w:numId w:val="20"/>
        </w:numPr>
        <w:ind w:left="1560"/>
        <w:rPr>
          <w:rFonts w:ascii="Arial" w:eastAsia="Times New Roman" w:hAnsi="Arial" w:cs="Arial"/>
          <w:lang w:eastAsia="en-GB"/>
        </w:rPr>
      </w:pPr>
      <w:r w:rsidRPr="008A15F4">
        <w:rPr>
          <w:rFonts w:ascii="Arial" w:eastAsia="Times New Roman" w:hAnsi="Arial" w:cs="Arial"/>
          <w:lang w:eastAsia="en-GB"/>
        </w:rPr>
        <w:t xml:space="preserve">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 </w:t>
      </w:r>
    </w:p>
    <w:p w:rsidR="008A15F4" w:rsidRPr="008A15F4" w:rsidRDefault="008A15F4" w:rsidP="008A15F4">
      <w:pPr>
        <w:pStyle w:val="ListParagraph"/>
        <w:ind w:left="1560"/>
        <w:rPr>
          <w:rFonts w:ascii="Arial" w:eastAsia="Times New Roman" w:hAnsi="Arial" w:cs="Arial"/>
          <w:lang w:eastAsia="en-GB"/>
        </w:rPr>
      </w:pPr>
    </w:p>
    <w:p w:rsidR="008A15F4" w:rsidRDefault="00E52D91" w:rsidP="008A15F4">
      <w:pPr>
        <w:pStyle w:val="ListParagraph"/>
        <w:numPr>
          <w:ilvl w:val="0"/>
          <w:numId w:val="18"/>
        </w:numPr>
        <w:rPr>
          <w:rFonts w:ascii="Arial" w:eastAsia="Times New Roman" w:hAnsi="Arial" w:cs="Arial"/>
          <w:lang w:eastAsia="en-GB"/>
        </w:rPr>
      </w:pPr>
      <w:r w:rsidRPr="008A15F4">
        <w:rPr>
          <w:rFonts w:ascii="Arial" w:eastAsia="Times New Roman" w:hAnsi="Arial" w:cs="Arial"/>
          <w:lang w:eastAsia="en-GB"/>
        </w:rPr>
        <w:t xml:space="preserve">The Bishop Bridgeman CE Primary School Accessibility Plan relates to the key aspects of physical environment, curriculum, and written information. </w:t>
      </w:r>
    </w:p>
    <w:p w:rsidR="008A15F4" w:rsidRPr="008A15F4" w:rsidRDefault="008A15F4" w:rsidP="008A15F4">
      <w:pPr>
        <w:ind w:left="360"/>
        <w:rPr>
          <w:rFonts w:ascii="Arial" w:eastAsia="Times New Roman" w:hAnsi="Arial" w:cs="Arial"/>
          <w:lang w:eastAsia="en-GB"/>
        </w:rPr>
      </w:pPr>
    </w:p>
    <w:p w:rsidR="00E52D91" w:rsidRDefault="00E52D91" w:rsidP="008A15F4">
      <w:pPr>
        <w:pStyle w:val="ListParagraph"/>
        <w:numPr>
          <w:ilvl w:val="0"/>
          <w:numId w:val="18"/>
        </w:numPr>
        <w:rPr>
          <w:rFonts w:ascii="Arial" w:eastAsia="Times New Roman" w:hAnsi="Arial" w:cs="Arial"/>
          <w:lang w:eastAsia="en-GB"/>
        </w:rPr>
      </w:pPr>
      <w:r w:rsidRPr="008A15F4">
        <w:rPr>
          <w:rFonts w:ascii="Arial" w:eastAsia="Times New Roman" w:hAnsi="Arial" w:cs="Arial"/>
          <w:lang w:eastAsia="en-GB"/>
        </w:rPr>
        <w:t xml:space="preserve">Whole school training will recognise the need to continue raising awareness for staff and governors on equality issues with reference to the Equality Act 2010. </w:t>
      </w:r>
    </w:p>
    <w:p w:rsidR="007164DF" w:rsidRPr="007164DF" w:rsidRDefault="007164DF" w:rsidP="007164DF">
      <w:pPr>
        <w:pStyle w:val="ListParagraph"/>
        <w:rPr>
          <w:rFonts w:ascii="Arial" w:eastAsia="Times New Roman" w:hAnsi="Arial" w:cs="Arial"/>
          <w:lang w:eastAsia="en-GB"/>
        </w:rPr>
      </w:pPr>
    </w:p>
    <w:p w:rsidR="007164DF" w:rsidRPr="007164DF" w:rsidRDefault="007164DF" w:rsidP="007164DF">
      <w:pPr>
        <w:pStyle w:val="ListParagraph"/>
        <w:numPr>
          <w:ilvl w:val="0"/>
          <w:numId w:val="18"/>
        </w:numPr>
        <w:jc w:val="both"/>
        <w:rPr>
          <w:rFonts w:ascii="Arial" w:hAnsi="Arial" w:cs="Arial"/>
          <w:szCs w:val="20"/>
        </w:rPr>
      </w:pPr>
      <w:r w:rsidRPr="007164DF">
        <w:rPr>
          <w:rFonts w:ascii="Arial" w:hAnsi="Arial" w:cs="Arial"/>
          <w:szCs w:val="20"/>
        </w:rPr>
        <w:t>Our school’s complaints procedure covers the accessibility plan. If you have any concerns relating to accessibility in school, this procedure sets out the process for raising these concerns.</w:t>
      </w:r>
    </w:p>
    <w:p w:rsidR="007164DF" w:rsidRPr="007164DF" w:rsidRDefault="007164DF" w:rsidP="007164DF">
      <w:pPr>
        <w:ind w:left="360"/>
        <w:jc w:val="both"/>
        <w:rPr>
          <w:rFonts w:ascii="Arial" w:hAnsi="Arial" w:cs="Arial"/>
          <w:szCs w:val="20"/>
        </w:rPr>
      </w:pPr>
    </w:p>
    <w:p w:rsidR="007164DF" w:rsidRPr="007164DF" w:rsidRDefault="007164DF" w:rsidP="007164DF">
      <w:pPr>
        <w:pStyle w:val="Caption1"/>
        <w:numPr>
          <w:ilvl w:val="0"/>
          <w:numId w:val="18"/>
        </w:numPr>
        <w:spacing w:before="0" w:after="0"/>
        <w:jc w:val="both"/>
        <w:rPr>
          <w:rFonts w:cs="Arial"/>
          <w:i w:val="0"/>
          <w:color w:val="auto"/>
          <w:sz w:val="24"/>
        </w:rPr>
      </w:pPr>
      <w:r w:rsidRPr="007164DF">
        <w:rPr>
          <w:rFonts w:cs="Arial"/>
          <w:i w:val="0"/>
          <w:color w:val="auto"/>
          <w:sz w:val="24"/>
        </w:rPr>
        <w:t>We have included a range of stakeholders in the development of this accessibility plan, pupils, parents, staff and governors of the school.</w:t>
      </w:r>
    </w:p>
    <w:p w:rsidR="007164DF" w:rsidRPr="007164DF" w:rsidRDefault="007164DF" w:rsidP="007164DF">
      <w:pPr>
        <w:ind w:left="360"/>
        <w:rPr>
          <w:rFonts w:ascii="Arial" w:eastAsia="Times New Roman" w:hAnsi="Arial" w:cs="Arial"/>
          <w:lang w:eastAsia="en-GB"/>
        </w:rPr>
      </w:pPr>
    </w:p>
    <w:p w:rsidR="008A15F4" w:rsidRDefault="008A15F4" w:rsidP="008A15F4">
      <w:pPr>
        <w:pStyle w:val="Heading1"/>
        <w:ind w:left="567"/>
        <w:rPr>
          <w:color w:val="4472C4" w:themeColor="accent1"/>
          <w:sz w:val="24"/>
          <w:szCs w:val="24"/>
        </w:rPr>
      </w:pPr>
    </w:p>
    <w:p w:rsidR="00E52D91" w:rsidRPr="008A15F4" w:rsidRDefault="00E52D91" w:rsidP="00E52D91">
      <w:pPr>
        <w:pStyle w:val="Heading1"/>
        <w:rPr>
          <w:color w:val="4472C4" w:themeColor="accent1"/>
          <w:sz w:val="24"/>
          <w:szCs w:val="24"/>
        </w:rPr>
      </w:pPr>
      <w:r w:rsidRPr="008A15F4">
        <w:rPr>
          <w:color w:val="4472C4" w:themeColor="accent1"/>
          <w:sz w:val="24"/>
          <w:szCs w:val="24"/>
        </w:rPr>
        <w:lastRenderedPageBreak/>
        <w:t>Legislation and guidance</w:t>
      </w:r>
    </w:p>
    <w:p w:rsidR="00E52D91" w:rsidRPr="008A15F4" w:rsidRDefault="00E52D91" w:rsidP="00E52D91">
      <w:pPr>
        <w:pStyle w:val="1bodycopy10pt"/>
        <w:rPr>
          <w:rFonts w:cs="Arial"/>
          <w:sz w:val="24"/>
          <w:shd w:val="clear" w:color="auto" w:fill="FFFFFF"/>
        </w:rPr>
      </w:pPr>
      <w:r w:rsidRPr="008A15F4">
        <w:rPr>
          <w:rFonts w:cs="Arial"/>
          <w:sz w:val="24"/>
          <w:shd w:val="clear" w:color="auto" w:fill="FFFFFF"/>
        </w:rPr>
        <w:t xml:space="preserve">This document meets the requirements of </w:t>
      </w:r>
      <w:hyperlink r:id="rId8" w:history="1">
        <w:r w:rsidRPr="008A15F4">
          <w:rPr>
            <w:rStyle w:val="Hyperlink"/>
            <w:rFonts w:cs="Arial"/>
            <w:sz w:val="24"/>
            <w:shd w:val="clear" w:color="auto" w:fill="FFFFFF"/>
          </w:rPr>
          <w:t>schedule 10 of the Equality Act 2010</w:t>
        </w:r>
      </w:hyperlink>
      <w:r w:rsidRPr="008A15F4">
        <w:rPr>
          <w:rFonts w:cs="Arial"/>
          <w:sz w:val="24"/>
          <w:shd w:val="clear" w:color="auto" w:fill="FFFFFF"/>
        </w:rPr>
        <w:t xml:space="preserve"> and the Department for Education (DfE) </w:t>
      </w:r>
      <w:hyperlink r:id="rId9" w:history="1">
        <w:r w:rsidRPr="008A15F4">
          <w:rPr>
            <w:rStyle w:val="Hyperlink"/>
            <w:rFonts w:cs="Arial"/>
            <w:sz w:val="24"/>
            <w:shd w:val="clear" w:color="auto" w:fill="FFFFFF"/>
          </w:rPr>
          <w:t>guidance for schools on the Equality Act 2010</w:t>
        </w:r>
      </w:hyperlink>
      <w:r w:rsidRPr="008A15F4">
        <w:rPr>
          <w:rFonts w:cs="Arial"/>
          <w:sz w:val="24"/>
          <w:shd w:val="clear" w:color="auto" w:fill="FFFFFF"/>
        </w:rPr>
        <w:t>.</w:t>
      </w:r>
    </w:p>
    <w:p w:rsidR="00E52D91" w:rsidRPr="008A15F4" w:rsidRDefault="00E52D91" w:rsidP="00E52D91">
      <w:pPr>
        <w:pStyle w:val="1bodycopy10pt"/>
        <w:rPr>
          <w:rFonts w:cs="Arial"/>
          <w:sz w:val="24"/>
          <w:shd w:val="clear" w:color="auto" w:fill="FFFFFF"/>
        </w:rPr>
      </w:pPr>
      <w:r w:rsidRPr="008A15F4">
        <w:rPr>
          <w:rFonts w:cs="Arial"/>
          <w:sz w:val="24"/>
          <w:shd w:val="clear" w:color="auto" w:fill="FFFFFF"/>
        </w:rPr>
        <w:t xml:space="preserve">The Equality Act 2010 defines an individual as disabled if they have a physical or mental impairment that has a ‘substantial’ and ‘long-term’ adverse effect on their ability to undertake normal day to day activities. </w:t>
      </w:r>
    </w:p>
    <w:p w:rsidR="00E52D91" w:rsidRPr="008A15F4" w:rsidRDefault="00E52D91" w:rsidP="00E52D91">
      <w:pPr>
        <w:pStyle w:val="1bodycopy10pt"/>
        <w:rPr>
          <w:rFonts w:cs="Arial"/>
          <w:sz w:val="24"/>
          <w:shd w:val="clear" w:color="auto" w:fill="FFFFFF"/>
        </w:rPr>
      </w:pPr>
      <w:r w:rsidRPr="008A15F4">
        <w:rPr>
          <w:rFonts w:cs="Arial"/>
          <w:sz w:val="24"/>
          <w:shd w:val="clear" w:color="auto" w:fill="FFFFFF"/>
        </w:rPr>
        <w:t xml:space="preserve">Under the </w:t>
      </w:r>
      <w:hyperlink r:id="rId10" w:history="1">
        <w:r w:rsidRPr="008A15F4">
          <w:rPr>
            <w:rStyle w:val="Hyperlink"/>
            <w:rFonts w:cs="Arial"/>
            <w:sz w:val="24"/>
            <w:shd w:val="clear" w:color="auto" w:fill="FFFFFF"/>
          </w:rPr>
          <w:t>Special Educational Needs and Disability (SEND) Code of Practice</w:t>
        </w:r>
      </w:hyperlink>
      <w:r w:rsidRPr="008A15F4">
        <w:rPr>
          <w:rFonts w:cs="Arial"/>
          <w:sz w:val="24"/>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E52D91" w:rsidRPr="008A15F4" w:rsidRDefault="00E52D91" w:rsidP="00E52D91">
      <w:pPr>
        <w:pStyle w:val="1bodycopy10pt"/>
        <w:rPr>
          <w:rFonts w:cs="Arial"/>
          <w:sz w:val="24"/>
          <w:shd w:val="clear" w:color="auto" w:fill="FFFFFF"/>
        </w:rPr>
      </w:pPr>
      <w:r w:rsidRPr="008A15F4">
        <w:rPr>
          <w:rFonts w:cs="Arial"/>
          <w:sz w:val="24"/>
          <w:shd w:val="clear" w:color="auto" w:fill="FFFFFF"/>
        </w:rPr>
        <w:t>Schools are required to make ‘reasonable adjustments’ for pupils with disabilities under the Equality Act 2010, to alleviate any substantial disadvantage that a pupil with disabilities faces in comparison with a pupil without disabilities. This can include, for example, the provision of an auxiliary aid or adjustments to premises.</w:t>
      </w:r>
    </w:p>
    <w:p w:rsidR="00E52D91" w:rsidRPr="008A15F4" w:rsidRDefault="00E52D91" w:rsidP="00E52D91">
      <w:pPr>
        <w:pStyle w:val="1bodycopy10pt"/>
        <w:rPr>
          <w:rFonts w:cs="Arial"/>
          <w:sz w:val="24"/>
          <w:shd w:val="clear" w:color="auto" w:fill="FFFFFF"/>
        </w:rPr>
      </w:pPr>
      <w:r w:rsidRPr="008A15F4">
        <w:rPr>
          <w:rFonts w:cs="Arial"/>
          <w:sz w:val="24"/>
          <w:shd w:val="clear" w:color="auto" w:fill="FFFFFF"/>
        </w:rPr>
        <w:t>This policy complies with our funding agreement and articles of association.</w:t>
      </w:r>
    </w:p>
    <w:p w:rsidR="00E52D91" w:rsidRPr="00E52D91" w:rsidRDefault="00E52D91" w:rsidP="00E52D91">
      <w:pPr>
        <w:pStyle w:val="1bodycopy10pt"/>
        <w:rPr>
          <w:rFonts w:cs="Arial"/>
          <w:sz w:val="24"/>
          <w:shd w:val="clear" w:color="auto" w:fill="FFFFFF"/>
        </w:rPr>
      </w:pPr>
    </w:p>
    <w:p w:rsidR="00E52D91" w:rsidRPr="00E52D91" w:rsidRDefault="00E52D91" w:rsidP="00E52D91">
      <w:pPr>
        <w:pStyle w:val="Heading1"/>
        <w:rPr>
          <w:color w:val="4472C4" w:themeColor="accent1"/>
          <w:sz w:val="24"/>
          <w:szCs w:val="24"/>
        </w:rPr>
      </w:pPr>
      <w:bookmarkStart w:id="0" w:name="_Toc58247238"/>
      <w:r w:rsidRPr="00E52D91">
        <w:rPr>
          <w:color w:val="4472C4" w:themeColor="accent1"/>
          <w:sz w:val="24"/>
          <w:szCs w:val="24"/>
        </w:rPr>
        <w:t>Links with other policies</w:t>
      </w:r>
      <w:bookmarkEnd w:id="0"/>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This Accessibility Plan should be read in conjunction with the following Bishop Bridgeman CE Primary School policies, strategies, and documents: </w:t>
      </w:r>
    </w:p>
    <w:p w:rsidR="00E52D91"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Asset Management Plan </w:t>
      </w:r>
    </w:p>
    <w:p w:rsidR="00E52D91"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Behaviour Management Policy </w:t>
      </w:r>
    </w:p>
    <w:p w:rsidR="00E52D91"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Curriculum Policy </w:t>
      </w:r>
    </w:p>
    <w:p w:rsidR="00E52D91"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Critical Incidents Policy </w:t>
      </w:r>
    </w:p>
    <w:p w:rsidR="00E52D91"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Equal Opportunities Policy </w:t>
      </w:r>
    </w:p>
    <w:p w:rsidR="00E52D91"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Health &amp; Safety Policy </w:t>
      </w:r>
    </w:p>
    <w:p w:rsidR="00E52D91"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Equality Plan </w:t>
      </w:r>
    </w:p>
    <w:p w:rsidR="007164DF"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School Development Plan </w:t>
      </w:r>
    </w:p>
    <w:p w:rsidR="00E52D91" w:rsidRPr="007164DF" w:rsidRDefault="00E52D91" w:rsidP="007164DF">
      <w:pPr>
        <w:pStyle w:val="ListParagraph"/>
        <w:numPr>
          <w:ilvl w:val="0"/>
          <w:numId w:val="25"/>
        </w:numPr>
        <w:spacing w:before="100" w:beforeAutospacing="1" w:after="100" w:afterAutospacing="1"/>
        <w:rPr>
          <w:rFonts w:ascii="Arial" w:eastAsia="Times New Roman" w:hAnsi="Arial" w:cs="Arial"/>
          <w:lang w:eastAsia="en-GB"/>
        </w:rPr>
      </w:pPr>
      <w:r w:rsidRPr="007164DF">
        <w:rPr>
          <w:rFonts w:ascii="Arial" w:eastAsia="Times New Roman" w:hAnsi="Arial" w:cs="Arial"/>
          <w:lang w:eastAsia="en-GB"/>
        </w:rPr>
        <w:t xml:space="preserve">Special Educational Needs Policy </w:t>
      </w:r>
    </w:p>
    <w:p w:rsidR="007164DF" w:rsidRPr="00916337" w:rsidRDefault="007164DF" w:rsidP="007164DF">
      <w:pPr>
        <w:pStyle w:val="ColorfulList-Accent11"/>
        <w:numPr>
          <w:ilvl w:val="0"/>
          <w:numId w:val="25"/>
        </w:numPr>
        <w:spacing w:after="0" w:line="240" w:lineRule="auto"/>
        <w:jc w:val="both"/>
        <w:rPr>
          <w:sz w:val="24"/>
          <w:szCs w:val="24"/>
        </w:rPr>
      </w:pPr>
      <w:r w:rsidRPr="00916337">
        <w:rPr>
          <w:rFonts w:ascii="Arial" w:hAnsi="Arial" w:cs="Arial"/>
          <w:sz w:val="24"/>
          <w:szCs w:val="24"/>
        </w:rPr>
        <w:t>Risk assessment policy</w:t>
      </w:r>
    </w:p>
    <w:p w:rsidR="007164DF" w:rsidRPr="00916337" w:rsidRDefault="007164DF" w:rsidP="007164DF">
      <w:pPr>
        <w:pStyle w:val="ColorfulList-Accent11"/>
        <w:numPr>
          <w:ilvl w:val="0"/>
          <w:numId w:val="25"/>
        </w:numPr>
        <w:spacing w:after="0" w:line="240" w:lineRule="auto"/>
        <w:jc w:val="both"/>
        <w:rPr>
          <w:sz w:val="24"/>
          <w:szCs w:val="24"/>
        </w:rPr>
      </w:pPr>
      <w:r w:rsidRPr="00916337">
        <w:rPr>
          <w:rFonts w:ascii="Arial" w:hAnsi="Arial" w:cs="Arial"/>
          <w:color w:val="000000"/>
          <w:sz w:val="24"/>
          <w:szCs w:val="24"/>
          <w:shd w:val="clear" w:color="auto" w:fill="FFFFFF"/>
        </w:rPr>
        <w:t>Equality information and objectives (public sector equality duty) statement for publication</w:t>
      </w:r>
    </w:p>
    <w:p w:rsidR="007164DF" w:rsidRPr="00916337" w:rsidRDefault="007164DF" w:rsidP="007164DF">
      <w:pPr>
        <w:pStyle w:val="ColorfulList-Accent11"/>
        <w:numPr>
          <w:ilvl w:val="0"/>
          <w:numId w:val="25"/>
        </w:numPr>
        <w:spacing w:after="0" w:line="240" w:lineRule="auto"/>
        <w:jc w:val="both"/>
        <w:rPr>
          <w:sz w:val="24"/>
          <w:szCs w:val="24"/>
        </w:rPr>
      </w:pPr>
      <w:r w:rsidRPr="00916337">
        <w:rPr>
          <w:rFonts w:ascii="Arial" w:hAnsi="Arial" w:cs="Arial"/>
          <w:color w:val="000000"/>
          <w:sz w:val="24"/>
          <w:szCs w:val="24"/>
          <w:shd w:val="clear" w:color="auto" w:fill="FFFFFF"/>
        </w:rPr>
        <w:t>Special educational needs (SEN) information report</w:t>
      </w:r>
    </w:p>
    <w:p w:rsidR="007164DF" w:rsidRPr="007164DF" w:rsidRDefault="007164DF" w:rsidP="007164DF">
      <w:pPr>
        <w:pStyle w:val="ColorfulList-Accent11"/>
        <w:numPr>
          <w:ilvl w:val="0"/>
          <w:numId w:val="25"/>
        </w:numPr>
        <w:spacing w:after="0" w:line="240" w:lineRule="auto"/>
        <w:jc w:val="both"/>
        <w:rPr>
          <w:sz w:val="24"/>
          <w:szCs w:val="24"/>
        </w:rPr>
      </w:pPr>
      <w:r w:rsidRPr="00916337">
        <w:rPr>
          <w:rFonts w:ascii="Arial" w:hAnsi="Arial" w:cs="Arial"/>
          <w:color w:val="000000"/>
          <w:sz w:val="24"/>
          <w:szCs w:val="24"/>
          <w:shd w:val="clear" w:color="auto" w:fill="FFFFFF"/>
        </w:rPr>
        <w:t>Supporting pupils with medical conditions polic</w:t>
      </w:r>
      <w:r>
        <w:rPr>
          <w:rFonts w:ascii="Arial" w:hAnsi="Arial" w:cs="Arial"/>
          <w:color w:val="000000"/>
          <w:sz w:val="24"/>
          <w:szCs w:val="24"/>
          <w:shd w:val="clear" w:color="auto" w:fill="FFFFFF"/>
        </w:rPr>
        <w:t>y.</w:t>
      </w:r>
    </w:p>
    <w:p w:rsidR="007164DF" w:rsidRDefault="007164DF" w:rsidP="007164DF">
      <w:pPr>
        <w:pStyle w:val="ColorfulList-Accent11"/>
        <w:spacing w:after="0" w:line="240" w:lineRule="auto"/>
        <w:jc w:val="both"/>
        <w:rPr>
          <w:rFonts w:ascii="Arial" w:hAnsi="Arial" w:cs="Arial"/>
          <w:color w:val="000000"/>
          <w:sz w:val="24"/>
          <w:szCs w:val="24"/>
          <w:shd w:val="clear" w:color="auto" w:fill="FFFFFF"/>
        </w:rPr>
      </w:pPr>
    </w:p>
    <w:p w:rsidR="007164DF" w:rsidRDefault="007164DF" w:rsidP="007164DF">
      <w:pPr>
        <w:pStyle w:val="ColorfulList-Accent11"/>
        <w:spacing w:after="0" w:line="240" w:lineRule="auto"/>
        <w:jc w:val="both"/>
        <w:rPr>
          <w:rFonts w:ascii="Arial" w:hAnsi="Arial" w:cs="Arial"/>
          <w:color w:val="000000"/>
          <w:sz w:val="24"/>
          <w:szCs w:val="24"/>
          <w:shd w:val="clear" w:color="auto" w:fill="FFFFFF"/>
        </w:rPr>
      </w:pPr>
    </w:p>
    <w:p w:rsidR="007164DF" w:rsidRPr="007164DF" w:rsidRDefault="007164DF" w:rsidP="007164DF">
      <w:pPr>
        <w:pStyle w:val="ColorfulList-Accent11"/>
        <w:spacing w:after="0" w:line="240" w:lineRule="auto"/>
        <w:jc w:val="both"/>
        <w:rPr>
          <w:sz w:val="24"/>
          <w:szCs w:val="24"/>
        </w:rPr>
      </w:pPr>
    </w:p>
    <w:p w:rsidR="00E52D91" w:rsidRPr="00E52D91" w:rsidRDefault="00E52D91" w:rsidP="00E52D91">
      <w:pPr>
        <w:rPr>
          <w:rFonts w:ascii="Arial" w:hAnsi="Arial" w:cs="Arial"/>
          <w:b/>
          <w:bCs/>
          <w:color w:val="4472C4" w:themeColor="accent1"/>
        </w:rPr>
      </w:pPr>
      <w:bookmarkStart w:id="1" w:name="_Toc58247237"/>
      <w:r w:rsidRPr="00E52D91">
        <w:rPr>
          <w:rFonts w:ascii="Arial" w:hAnsi="Arial" w:cs="Arial"/>
          <w:b/>
          <w:bCs/>
          <w:color w:val="4472C4" w:themeColor="accent1"/>
        </w:rPr>
        <w:lastRenderedPageBreak/>
        <w:t>Monitoring arrangements</w:t>
      </w:r>
      <w:bookmarkEnd w:id="1"/>
    </w:p>
    <w:p w:rsidR="00E52D91" w:rsidRPr="00E52D91" w:rsidRDefault="00E52D91" w:rsidP="00E52D91">
      <w:pPr>
        <w:rPr>
          <w:rFonts w:ascii="Arial" w:hAnsi="Arial" w:cs="Arial"/>
        </w:rPr>
      </w:pPr>
    </w:p>
    <w:p w:rsidR="00E52D91" w:rsidRPr="00E52D91" w:rsidRDefault="00E52D91" w:rsidP="00E52D91">
      <w:pPr>
        <w:pStyle w:val="ListParagraph"/>
        <w:numPr>
          <w:ilvl w:val="0"/>
          <w:numId w:val="12"/>
        </w:numPr>
        <w:rPr>
          <w:rFonts w:ascii="Arial" w:hAnsi="Arial" w:cs="Arial"/>
        </w:rPr>
      </w:pPr>
      <w:r w:rsidRPr="00E52D91">
        <w:rPr>
          <w:rFonts w:ascii="Arial" w:hAnsi="Arial" w:cs="Arial"/>
        </w:rPr>
        <w:t xml:space="preserve">This document will be reviewed every </w:t>
      </w:r>
      <w:r w:rsidRPr="00E52D91">
        <w:rPr>
          <w:rFonts w:ascii="Arial" w:hAnsi="Arial" w:cs="Arial"/>
          <w:bCs/>
        </w:rPr>
        <w:t>3</w:t>
      </w:r>
      <w:r w:rsidRPr="00E52D91">
        <w:rPr>
          <w:rFonts w:ascii="Arial" w:hAnsi="Arial" w:cs="Arial"/>
        </w:rPr>
        <w:t xml:space="preserve"> years, but may be reviewed and updated more frequently if necessary.  It will be reviewed by the headteacher.</w:t>
      </w:r>
    </w:p>
    <w:p w:rsidR="00E52D91" w:rsidRPr="00E52D91" w:rsidRDefault="00E52D91" w:rsidP="00E52D91">
      <w:pPr>
        <w:pStyle w:val="ListParagraph"/>
        <w:numPr>
          <w:ilvl w:val="0"/>
          <w:numId w:val="12"/>
        </w:numPr>
        <w:rPr>
          <w:rFonts w:ascii="Arial" w:hAnsi="Arial" w:cs="Arial"/>
        </w:rPr>
      </w:pPr>
      <w:r w:rsidRPr="00E52D91">
        <w:rPr>
          <w:rFonts w:ascii="Arial" w:hAnsi="Arial" w:cs="Arial"/>
        </w:rPr>
        <w:t>It will be approved and monitored by the governing board.</w:t>
      </w:r>
    </w:p>
    <w:p w:rsidR="00E52D91" w:rsidRPr="00E52D91" w:rsidRDefault="00E52D91" w:rsidP="00E52D91">
      <w:pPr>
        <w:pStyle w:val="ListParagraph"/>
        <w:numPr>
          <w:ilvl w:val="0"/>
          <w:numId w:val="12"/>
        </w:numPr>
        <w:rPr>
          <w:rFonts w:ascii="Arial" w:eastAsia="Times New Roman" w:hAnsi="Arial" w:cs="Arial"/>
          <w:lang w:eastAsia="en-GB"/>
        </w:rPr>
      </w:pPr>
      <w:r w:rsidRPr="00E52D91">
        <w:rPr>
          <w:rFonts w:ascii="Arial" w:eastAsia="Times New Roman" w:hAnsi="Arial" w:cs="Arial"/>
          <w:lang w:eastAsia="en-GB"/>
        </w:rPr>
        <w:t xml:space="preserve">The Accessibility Plan for physical accessibility relates to the Access Audit of the School, which remains the responsibility of the governing body. It may not be feasible to undertake all the works during the life of this accessibility plan and therefore some items will roll forward into subsequent plans. An accessibility audit will be completed by the school prior to the end of each period covering this plan to inform the development of a new Accessibility Plan for the ongoing period. </w:t>
      </w:r>
    </w:p>
    <w:p w:rsidR="00E52D91" w:rsidRPr="00E52D91" w:rsidRDefault="00E52D91" w:rsidP="00E52D91">
      <w:pPr>
        <w:pStyle w:val="ListParagraph"/>
        <w:numPr>
          <w:ilvl w:val="0"/>
          <w:numId w:val="12"/>
        </w:numPr>
        <w:rPr>
          <w:rFonts w:ascii="Arial" w:eastAsia="Times New Roman" w:hAnsi="Arial" w:cs="Arial"/>
          <w:lang w:eastAsia="en-GB"/>
        </w:rPr>
      </w:pPr>
      <w:r w:rsidRPr="00E52D91">
        <w:rPr>
          <w:rFonts w:ascii="Arial" w:eastAsia="Times New Roman" w:hAnsi="Arial" w:cs="Arial"/>
          <w:lang w:eastAsia="en-GB"/>
        </w:rPr>
        <w:t xml:space="preserve">Equality Impact Assessments will be undertaken as and when school policies are reviewed. The terms of reference for all governors’ committees will include the need to consider Equality and Diversity issues as required by the Equality Act 2010. </w:t>
      </w:r>
    </w:p>
    <w:p w:rsidR="00E52D91" w:rsidRPr="00E52D91" w:rsidRDefault="00E52D91" w:rsidP="00E52D91">
      <w:pPr>
        <w:pStyle w:val="ListParagraph"/>
        <w:numPr>
          <w:ilvl w:val="0"/>
          <w:numId w:val="12"/>
        </w:numPr>
        <w:rPr>
          <w:rFonts w:ascii="Arial" w:eastAsia="Times New Roman" w:hAnsi="Arial" w:cs="Arial"/>
          <w:lang w:eastAsia="en-GB"/>
        </w:rPr>
      </w:pPr>
      <w:r w:rsidRPr="00E52D91">
        <w:rPr>
          <w:rFonts w:ascii="Arial" w:eastAsia="Times New Roman" w:hAnsi="Arial" w:cs="Arial"/>
          <w:lang w:eastAsia="en-GB"/>
        </w:rPr>
        <w:t xml:space="preserve">The Accessibility Plan will be published on the school website. </w:t>
      </w:r>
    </w:p>
    <w:p w:rsidR="00E52D91" w:rsidRPr="00E52D91" w:rsidRDefault="00E52D91" w:rsidP="00E52D91">
      <w:pPr>
        <w:pStyle w:val="ListParagraph"/>
        <w:numPr>
          <w:ilvl w:val="0"/>
          <w:numId w:val="12"/>
        </w:numPr>
        <w:rPr>
          <w:rFonts w:ascii="Arial" w:eastAsia="Times New Roman" w:hAnsi="Arial" w:cs="Arial"/>
          <w:lang w:eastAsia="en-GB"/>
        </w:rPr>
      </w:pPr>
      <w:r w:rsidRPr="00E52D91">
        <w:rPr>
          <w:rFonts w:ascii="Arial" w:eastAsia="Times New Roman" w:hAnsi="Arial" w:cs="Arial"/>
          <w:lang w:eastAsia="en-GB"/>
        </w:rPr>
        <w:t>The Accessibility Plan will be monitored through the Local Governing Board meetings.</w:t>
      </w:r>
    </w:p>
    <w:p w:rsidR="00E52D91" w:rsidRPr="00E52D91" w:rsidRDefault="00E52D91" w:rsidP="00E52D91">
      <w:pPr>
        <w:pStyle w:val="ListParagraph"/>
        <w:numPr>
          <w:ilvl w:val="0"/>
          <w:numId w:val="12"/>
        </w:numPr>
        <w:rPr>
          <w:rFonts w:ascii="Arial" w:eastAsia="Times New Roman" w:hAnsi="Arial" w:cs="Arial"/>
          <w:lang w:eastAsia="en-GB"/>
        </w:rPr>
      </w:pPr>
      <w:r w:rsidRPr="00E52D91">
        <w:rPr>
          <w:rFonts w:ascii="Arial" w:eastAsia="Times New Roman" w:hAnsi="Arial" w:cs="Arial"/>
          <w:lang w:eastAsia="en-GB"/>
        </w:rPr>
        <w:t xml:space="preserve">The school will work in partnership with the Local Authority in developing and implementing this Accessibility Plan. </w:t>
      </w:r>
    </w:p>
    <w:p w:rsidR="00E52D91" w:rsidRPr="008A15F4" w:rsidRDefault="00E52D91" w:rsidP="00E52D91">
      <w:pPr>
        <w:pStyle w:val="ListParagraph"/>
        <w:numPr>
          <w:ilvl w:val="0"/>
          <w:numId w:val="12"/>
        </w:numPr>
        <w:rPr>
          <w:rFonts w:ascii="Arial" w:eastAsia="Times New Roman" w:hAnsi="Arial" w:cs="Arial"/>
          <w:lang w:eastAsia="en-GB"/>
        </w:rPr>
      </w:pPr>
      <w:r w:rsidRPr="00E52D91">
        <w:rPr>
          <w:rFonts w:ascii="Arial" w:eastAsia="Times New Roman" w:hAnsi="Arial" w:cs="Arial"/>
          <w:lang w:eastAsia="en-GB"/>
        </w:rPr>
        <w:t xml:space="preserve">The Accessibility Plan may be monitored by Ofsted during inspection processes in relation to Schedule 10 of the Equality Act 2010. </w:t>
      </w:r>
    </w:p>
    <w:p w:rsidR="00E52D91" w:rsidRPr="00E52D91" w:rsidRDefault="00E52D91" w:rsidP="00E52D91">
      <w:pPr>
        <w:rPr>
          <w:rFonts w:ascii="Arial" w:eastAsia="Times New Roman" w:hAnsi="Arial" w:cs="Arial"/>
          <w:lang w:eastAsia="en-GB"/>
        </w:rPr>
      </w:pPr>
    </w:p>
    <w:p w:rsidR="00E52D91" w:rsidRPr="00E52D91" w:rsidRDefault="00E52D91" w:rsidP="00E52D91">
      <w:pPr>
        <w:rPr>
          <w:rFonts w:ascii="Arial" w:eastAsia="Times New Roman" w:hAnsi="Arial" w:cs="Arial"/>
          <w:lang w:eastAsia="en-GB"/>
        </w:rPr>
      </w:pPr>
    </w:p>
    <w:p w:rsidR="00E52D91" w:rsidRPr="007164DF" w:rsidRDefault="00E52D91" w:rsidP="00E52D91">
      <w:pPr>
        <w:rPr>
          <w:rFonts w:ascii="Arial" w:eastAsia="Times New Roman" w:hAnsi="Arial" w:cs="Arial"/>
          <w:b/>
          <w:bCs/>
          <w:color w:val="4472C4" w:themeColor="accent1"/>
          <w:lang w:eastAsia="en-GB"/>
        </w:rPr>
      </w:pPr>
      <w:r w:rsidRPr="007164DF">
        <w:rPr>
          <w:rFonts w:ascii="Arial" w:eastAsia="Times New Roman" w:hAnsi="Arial" w:cs="Arial"/>
          <w:b/>
          <w:bCs/>
          <w:color w:val="4472C4" w:themeColor="accent1"/>
          <w:lang w:eastAsia="en-GB"/>
        </w:rPr>
        <w:t>Action Plan</w:t>
      </w:r>
    </w:p>
    <w:p w:rsidR="00E52D91" w:rsidRPr="00E52D91" w:rsidRDefault="00E52D91" w:rsidP="00E52D91">
      <w:pPr>
        <w:pStyle w:val="ListParagraph"/>
        <w:rPr>
          <w:rFonts w:ascii="Arial" w:eastAsia="Times New Roman" w:hAnsi="Arial" w:cs="Arial"/>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78"/>
        <w:gridCol w:w="3401"/>
        <w:gridCol w:w="2540"/>
        <w:gridCol w:w="1679"/>
        <w:gridCol w:w="2278"/>
        <w:gridCol w:w="3012"/>
      </w:tblGrid>
      <w:tr w:rsidR="00E52D91" w:rsidRPr="00E52D91" w:rsidTr="00E52D91">
        <w:tc>
          <w:tcPr>
            <w:tcW w:w="0" w:type="auto"/>
            <w:tcBorders>
              <w:top w:val="single" w:sz="4" w:space="0" w:color="000000"/>
              <w:left w:val="single" w:sz="4" w:space="0" w:color="000000"/>
              <w:bottom w:val="single" w:sz="4" w:space="0" w:color="000000"/>
              <w:right w:val="single" w:sz="4" w:space="0" w:color="000000"/>
            </w:tcBorders>
            <w:shd w:val="clear" w:color="auto" w:fill="006DB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b/>
                <w:bCs/>
                <w:color w:val="FFFFFF"/>
                <w:lang w:eastAsia="en-GB"/>
              </w:rPr>
              <w:t xml:space="preserve">Aim </w:t>
            </w:r>
          </w:p>
        </w:tc>
        <w:tc>
          <w:tcPr>
            <w:tcW w:w="0" w:type="auto"/>
            <w:tcBorders>
              <w:top w:val="single" w:sz="4" w:space="0" w:color="000000"/>
              <w:left w:val="single" w:sz="4" w:space="0" w:color="000000"/>
              <w:bottom w:val="single" w:sz="4" w:space="0" w:color="000000"/>
              <w:right w:val="single" w:sz="4" w:space="0" w:color="000000"/>
            </w:tcBorders>
            <w:shd w:val="clear" w:color="auto" w:fill="006DB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b/>
                <w:bCs/>
                <w:color w:val="FFFFFF"/>
                <w:lang w:eastAsia="en-GB"/>
              </w:rPr>
              <w:t xml:space="preserve">Current good practice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i/>
                <w:iCs/>
                <w:color w:val="FFFFFF"/>
                <w:lang w:eastAsia="en-GB"/>
              </w:rPr>
              <w:t xml:space="preserve">Include established practice and practice under development </w:t>
            </w:r>
          </w:p>
        </w:tc>
        <w:tc>
          <w:tcPr>
            <w:tcW w:w="0" w:type="auto"/>
            <w:tcBorders>
              <w:top w:val="single" w:sz="4" w:space="0" w:color="000000"/>
              <w:left w:val="single" w:sz="4" w:space="0" w:color="000000"/>
              <w:bottom w:val="single" w:sz="4" w:space="0" w:color="000000"/>
              <w:right w:val="single" w:sz="4" w:space="0" w:color="000000"/>
            </w:tcBorders>
            <w:shd w:val="clear" w:color="auto" w:fill="006DB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b/>
                <w:bCs/>
                <w:color w:val="FFFFFF"/>
                <w:lang w:eastAsia="en-GB"/>
              </w:rPr>
              <w:t xml:space="preserve">Actions to be taken </w:t>
            </w:r>
          </w:p>
        </w:tc>
        <w:tc>
          <w:tcPr>
            <w:tcW w:w="0" w:type="auto"/>
            <w:tcBorders>
              <w:top w:val="single" w:sz="4" w:space="0" w:color="000000"/>
              <w:left w:val="single" w:sz="4" w:space="0" w:color="000000"/>
              <w:bottom w:val="single" w:sz="4" w:space="0" w:color="000000"/>
              <w:right w:val="single" w:sz="4" w:space="0" w:color="000000"/>
            </w:tcBorders>
            <w:shd w:val="clear" w:color="auto" w:fill="006DB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b/>
                <w:bCs/>
                <w:color w:val="FFFFFF"/>
                <w:lang w:eastAsia="en-GB"/>
              </w:rPr>
              <w:t xml:space="preserve">Person responsible </w:t>
            </w:r>
          </w:p>
        </w:tc>
        <w:tc>
          <w:tcPr>
            <w:tcW w:w="0" w:type="auto"/>
            <w:tcBorders>
              <w:top w:val="single" w:sz="4" w:space="0" w:color="000000"/>
              <w:left w:val="single" w:sz="4" w:space="0" w:color="000000"/>
              <w:bottom w:val="single" w:sz="4" w:space="0" w:color="000000"/>
              <w:right w:val="single" w:sz="4" w:space="0" w:color="000000"/>
            </w:tcBorders>
            <w:shd w:val="clear" w:color="auto" w:fill="006DB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b/>
                <w:bCs/>
                <w:color w:val="FFFFFF"/>
                <w:lang w:eastAsia="en-GB"/>
              </w:rPr>
              <w:t xml:space="preserve">Date to complete actions by </w:t>
            </w:r>
          </w:p>
        </w:tc>
        <w:tc>
          <w:tcPr>
            <w:tcW w:w="0" w:type="auto"/>
            <w:tcBorders>
              <w:top w:val="single" w:sz="4" w:space="0" w:color="000000"/>
              <w:left w:val="single" w:sz="4" w:space="0" w:color="000000"/>
              <w:bottom w:val="single" w:sz="4" w:space="0" w:color="000000"/>
              <w:right w:val="single" w:sz="4" w:space="0" w:color="000000"/>
            </w:tcBorders>
            <w:shd w:val="clear" w:color="auto" w:fill="006DB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b/>
                <w:bCs/>
                <w:color w:val="FFFFFF"/>
                <w:lang w:eastAsia="en-GB"/>
              </w:rPr>
              <w:t xml:space="preserve">Success criteria </w:t>
            </w:r>
          </w:p>
        </w:tc>
      </w:tr>
      <w:tr w:rsidR="00E52D91" w:rsidRPr="00E52D91" w:rsidTr="00E52D9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To ensure pupils with a disability can always access the curriculum.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Our school offers a differentiated curriculum for all pupils.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We use resources tailored to the needs of pupils who require support to access the curriculum.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Curriculum resources include examples of people with disabilities.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lastRenderedPageBreak/>
              <w:t xml:space="preserve">Curriculum progress is tracked for all pupils, including those with a disability.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Targets are set effectively and are appropriate for pupils with additional needs.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The curriculum is reviewed to ensure it meets the needs of all pupils.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lastRenderedPageBreak/>
              <w:t>Planning and book scrutiny. Drop in observations.</w:t>
            </w:r>
            <w:r w:rsidRPr="00E52D91">
              <w:rPr>
                <w:rFonts w:ascii="Arial" w:eastAsia="Times New Roman" w:hAnsi="Arial" w:cs="Arial"/>
                <w:lang w:eastAsia="en-GB"/>
              </w:rPr>
              <w:br/>
              <w:t xml:space="preserve">Pupil Progress Meetings.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Discussions with Curriculum Leaders.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Teachers, TAs, SNA’s, SENCO, SLT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Reviewed frequently throughout the school year (Drop in cycle and Consistency checks)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100% of pupils with disabilities make at least expected progress based on personal and individually set targets. </w:t>
            </w:r>
          </w:p>
        </w:tc>
      </w:tr>
      <w:tr w:rsidR="00E52D91" w:rsidRPr="00E52D91" w:rsidTr="00E52D9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To ensure the physical environment is maintained and appropriate to all children with disabilities needs.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The environment is adapted to the needs of pupils as required.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This includes: • Ramps </w:t>
            </w:r>
          </w:p>
          <w:p w:rsidR="00E52D91" w:rsidRPr="00E52D91" w:rsidRDefault="00E52D91" w:rsidP="00E52D91">
            <w:pPr>
              <w:numPr>
                <w:ilvl w:val="0"/>
                <w:numId w:val="3"/>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Corridor width </w:t>
            </w:r>
          </w:p>
          <w:p w:rsidR="00E52D91" w:rsidRPr="00E52D91" w:rsidRDefault="00E52D91" w:rsidP="00E52D91">
            <w:pPr>
              <w:numPr>
                <w:ilvl w:val="0"/>
                <w:numId w:val="3"/>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Disabled parking bays </w:t>
            </w:r>
          </w:p>
          <w:p w:rsidR="00E52D91" w:rsidRPr="00E52D91" w:rsidRDefault="00E52D91" w:rsidP="00E52D91">
            <w:pPr>
              <w:numPr>
                <w:ilvl w:val="0"/>
                <w:numId w:val="3"/>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Disabled toilets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Daily checks of grounds, equipment.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Contact any maintenance when / if required.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SLT, SENCO, Site Manager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Daily ground checks. Weekly consistency checks.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100% of pupils with disabilities can access all areas of the school at all times. </w:t>
            </w:r>
          </w:p>
        </w:tc>
      </w:tr>
      <w:tr w:rsidR="00E52D91" w:rsidRPr="00E52D91" w:rsidTr="00E52D9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rPr>
                <w:rFonts w:ascii="Arial" w:eastAsia="Times New Roman" w:hAnsi="Arial" w:cs="Arial"/>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numPr>
                <w:ilvl w:val="0"/>
                <w:numId w:val="4"/>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Library shelves at wheelchair-accessible height </w:t>
            </w:r>
          </w:p>
          <w:p w:rsidR="00E52D91" w:rsidRPr="00E52D91" w:rsidRDefault="00E52D91" w:rsidP="00E52D91">
            <w:pPr>
              <w:numPr>
                <w:ilvl w:val="0"/>
                <w:numId w:val="4"/>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Sunshine Room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rPr>
                <w:rFonts w:ascii="Arial" w:eastAsia="Times New Roman" w:hAnsi="Arial" w:cs="Arial"/>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rPr>
                <w:rFonts w:ascii="Arial" w:eastAsia="Times New Roman" w:hAnsi="Arial" w:cs="Arial"/>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rPr>
                <w:rFonts w:ascii="Arial" w:eastAsia="Times New Roman" w:hAnsi="Arial" w:cs="Arial"/>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rPr>
                <w:rFonts w:ascii="Arial" w:eastAsia="Times New Roman" w:hAnsi="Arial" w:cs="Arial"/>
                <w:lang w:eastAsia="en-GB"/>
              </w:rPr>
            </w:pPr>
          </w:p>
        </w:tc>
      </w:tr>
      <w:tr w:rsidR="00E52D91" w:rsidRPr="00E52D91" w:rsidTr="00E52D9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To ensure that information to delivered to pupils with a disability is always clear and effective.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Our school uses a range of communication methods to ensure information is accessible. This includes: </w:t>
            </w:r>
          </w:p>
          <w:p w:rsidR="00E52D91" w:rsidRPr="00E52D91" w:rsidRDefault="00E52D91" w:rsidP="00E52D91">
            <w:pPr>
              <w:numPr>
                <w:ilvl w:val="0"/>
                <w:numId w:val="5"/>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Sign-along </w:t>
            </w:r>
          </w:p>
          <w:p w:rsidR="00E52D91" w:rsidRPr="00E52D91" w:rsidRDefault="00E52D91" w:rsidP="00E52D91">
            <w:pPr>
              <w:numPr>
                <w:ilvl w:val="0"/>
                <w:numId w:val="5"/>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Large print resources </w:t>
            </w:r>
          </w:p>
          <w:p w:rsidR="00E52D91" w:rsidRPr="00E52D91" w:rsidRDefault="00E52D91" w:rsidP="00E52D91">
            <w:pPr>
              <w:numPr>
                <w:ilvl w:val="0"/>
                <w:numId w:val="5"/>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ELKLAN </w:t>
            </w:r>
          </w:p>
          <w:p w:rsidR="00E52D91" w:rsidRPr="00E52D91" w:rsidRDefault="00E52D91" w:rsidP="00E52D91">
            <w:pPr>
              <w:numPr>
                <w:ilvl w:val="0"/>
                <w:numId w:val="5"/>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Juno speaker </w:t>
            </w:r>
          </w:p>
          <w:p w:rsidR="00E52D91" w:rsidRPr="00E52D91" w:rsidRDefault="00E52D91" w:rsidP="00E52D91">
            <w:pPr>
              <w:numPr>
                <w:ilvl w:val="0"/>
                <w:numId w:val="5"/>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Pictorial or symbolic representations </w:t>
            </w:r>
          </w:p>
          <w:p w:rsidR="00E52D91" w:rsidRPr="00E52D91" w:rsidRDefault="00E52D91" w:rsidP="00E52D91">
            <w:pPr>
              <w:numPr>
                <w:ilvl w:val="0"/>
                <w:numId w:val="5"/>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Class iPads </w:t>
            </w:r>
          </w:p>
          <w:p w:rsidR="00E52D91" w:rsidRPr="00E52D91" w:rsidRDefault="00E52D91" w:rsidP="00E52D91">
            <w:pPr>
              <w:numPr>
                <w:ilvl w:val="0"/>
                <w:numId w:val="5"/>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lastRenderedPageBreak/>
              <w:t xml:space="preserve">Extra-large interactive Smart Boards in all classrooms. </w:t>
            </w:r>
          </w:p>
          <w:p w:rsidR="00E52D91" w:rsidRPr="00E52D91" w:rsidRDefault="00E52D91" w:rsidP="00E52D91">
            <w:pPr>
              <w:numPr>
                <w:ilvl w:val="0"/>
                <w:numId w:val="5"/>
              </w:num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Specific learning stations for individual children.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lastRenderedPageBreak/>
              <w:t xml:space="preserve">Liaise with outside agencies to ensure all additional equipment is maintained and used effectively.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Refresher Makaton and Sign and Shine training for any staff who require.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lastRenderedPageBreak/>
              <w:t xml:space="preserve">ICT Coordinator to ensure staff can all effectively use iPads and Smart Boards. </w:t>
            </w:r>
          </w:p>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Ensure all staff are aware of children’s additional needs and requirements.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lastRenderedPageBreak/>
              <w:t xml:space="preserve">Teachers, TAs, SNAs, SENCO, SLT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Monitor through weekly drop in cycle.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D91" w:rsidRPr="00E52D91" w:rsidRDefault="00E52D91" w:rsidP="00E52D91">
            <w:pPr>
              <w:spacing w:before="100" w:beforeAutospacing="1" w:after="100" w:afterAutospacing="1"/>
              <w:rPr>
                <w:rFonts w:ascii="Arial" w:eastAsia="Times New Roman" w:hAnsi="Arial" w:cs="Arial"/>
                <w:lang w:eastAsia="en-GB"/>
              </w:rPr>
            </w:pPr>
            <w:r w:rsidRPr="00E52D91">
              <w:rPr>
                <w:rFonts w:ascii="Arial" w:eastAsia="Times New Roman" w:hAnsi="Arial" w:cs="Arial"/>
                <w:lang w:eastAsia="en-GB"/>
              </w:rPr>
              <w:t xml:space="preserve">100% of all children with disabilities feel they can communicate and are communicated with effectively throughout the school day. </w:t>
            </w:r>
          </w:p>
        </w:tc>
      </w:tr>
    </w:tbl>
    <w:p w:rsidR="00506B31" w:rsidRDefault="00506B31"/>
    <w:p w:rsidR="008A15F4" w:rsidRDefault="008A15F4"/>
    <w:p w:rsidR="00644437" w:rsidRDefault="00644437" w:rsidP="00644437">
      <w:pPr>
        <w:pStyle w:val="NormalWeb"/>
        <w:rPr>
          <w:rFonts w:ascii="ArialMT" w:hAnsi="ArialMT"/>
          <w:color w:val="001E5E"/>
          <w:sz w:val="22"/>
          <w:szCs w:val="22"/>
        </w:rPr>
      </w:pPr>
      <w:r>
        <w:rPr>
          <w:rFonts w:ascii="Arial" w:hAnsi="Arial" w:cs="Arial"/>
          <w:b/>
          <w:bCs/>
          <w:color w:val="001E5E"/>
          <w:sz w:val="22"/>
          <w:szCs w:val="22"/>
        </w:rPr>
        <w:t xml:space="preserve">Prepared by: </w:t>
      </w:r>
      <w:proofErr w:type="spellStart"/>
      <w:r>
        <w:rPr>
          <w:rFonts w:ascii="ArialMT" w:hAnsi="ArialMT"/>
          <w:color w:val="001E5E"/>
          <w:sz w:val="22"/>
          <w:szCs w:val="22"/>
        </w:rPr>
        <w:t>Hafsha</w:t>
      </w:r>
      <w:proofErr w:type="spellEnd"/>
      <w:r>
        <w:rPr>
          <w:rFonts w:ascii="ArialMT" w:hAnsi="ArialMT"/>
          <w:color w:val="001E5E"/>
          <w:sz w:val="22"/>
          <w:szCs w:val="22"/>
        </w:rPr>
        <w:t xml:space="preserve"> </w:t>
      </w:r>
      <w:proofErr w:type="spellStart"/>
      <w:r>
        <w:rPr>
          <w:rFonts w:ascii="ArialMT" w:hAnsi="ArialMT"/>
          <w:color w:val="001E5E"/>
          <w:sz w:val="22"/>
          <w:szCs w:val="22"/>
        </w:rPr>
        <w:t>Hafeji</w:t>
      </w:r>
      <w:proofErr w:type="spellEnd"/>
      <w:r>
        <w:rPr>
          <w:rFonts w:ascii="ArialMT" w:hAnsi="ArialMT"/>
          <w:color w:val="001E5E"/>
          <w:sz w:val="22"/>
          <w:szCs w:val="22"/>
        </w:rPr>
        <w:t xml:space="preserve"> (Headteacher) </w:t>
      </w:r>
    </w:p>
    <w:tbl>
      <w:tblPr>
        <w:tblpPr w:leftFromText="180" w:rightFromText="180" w:vertAnchor="page" w:horzAnchor="margin" w:tblpY="4541"/>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164DF" w:rsidRPr="009127A8" w:rsidTr="007164DF">
        <w:tc>
          <w:tcPr>
            <w:tcW w:w="2586" w:type="dxa"/>
            <w:tcBorders>
              <w:top w:val="nil"/>
              <w:bottom w:val="single" w:sz="18" w:space="0" w:color="FFFFFF"/>
            </w:tcBorders>
            <w:shd w:val="clear" w:color="auto" w:fill="D8DFDE"/>
          </w:tcPr>
          <w:p w:rsidR="007164DF" w:rsidRPr="009127A8" w:rsidRDefault="007164DF" w:rsidP="007164DF">
            <w:pPr>
              <w:pStyle w:val="1bodycopy10pt"/>
              <w:rPr>
                <w:b/>
              </w:rPr>
            </w:pPr>
            <w:r w:rsidRPr="009127A8">
              <w:rPr>
                <w:b/>
              </w:rPr>
              <w:t>Approved by:</w:t>
            </w:r>
          </w:p>
        </w:tc>
        <w:tc>
          <w:tcPr>
            <w:tcW w:w="3268" w:type="dxa"/>
            <w:tcBorders>
              <w:top w:val="nil"/>
              <w:bottom w:val="single" w:sz="18" w:space="0" w:color="FFFFFF"/>
            </w:tcBorders>
            <w:shd w:val="clear" w:color="auto" w:fill="D8DFDE"/>
          </w:tcPr>
          <w:p w:rsidR="007164DF" w:rsidRPr="0084440A" w:rsidRDefault="007164DF" w:rsidP="007164DF">
            <w:pPr>
              <w:pStyle w:val="1bodycopy11pt"/>
            </w:pPr>
            <w:r w:rsidRPr="0084440A">
              <w:t>Governing Body</w:t>
            </w:r>
          </w:p>
        </w:tc>
        <w:tc>
          <w:tcPr>
            <w:tcW w:w="3866" w:type="dxa"/>
            <w:tcBorders>
              <w:top w:val="nil"/>
              <w:bottom w:val="single" w:sz="18" w:space="0" w:color="FFFFFF"/>
            </w:tcBorders>
            <w:shd w:val="clear" w:color="auto" w:fill="D8DFDE"/>
          </w:tcPr>
          <w:p w:rsidR="007164DF" w:rsidRPr="009127A8" w:rsidRDefault="007164DF" w:rsidP="007164DF">
            <w:pPr>
              <w:pStyle w:val="1bodycopy11pt"/>
            </w:pPr>
            <w:r w:rsidRPr="009127A8">
              <w:rPr>
                <w:b/>
              </w:rPr>
              <w:t>Date:</w:t>
            </w:r>
            <w:r w:rsidRPr="009127A8">
              <w:t xml:space="preserve"> </w:t>
            </w:r>
          </w:p>
        </w:tc>
      </w:tr>
      <w:tr w:rsidR="007164DF" w:rsidRPr="009127A8" w:rsidTr="007164DF">
        <w:tc>
          <w:tcPr>
            <w:tcW w:w="2586" w:type="dxa"/>
            <w:tcBorders>
              <w:top w:val="single" w:sz="18" w:space="0" w:color="FFFFFF"/>
              <w:bottom w:val="single" w:sz="18" w:space="0" w:color="FFFFFF"/>
            </w:tcBorders>
            <w:shd w:val="clear" w:color="auto" w:fill="D8DFDE"/>
          </w:tcPr>
          <w:p w:rsidR="007164DF" w:rsidRPr="009127A8" w:rsidRDefault="007164DF" w:rsidP="007164DF">
            <w:pPr>
              <w:pStyle w:val="1bodycopy10pt"/>
              <w:rPr>
                <w:b/>
              </w:rPr>
            </w:pPr>
            <w:r w:rsidRPr="009127A8">
              <w:rPr>
                <w:b/>
              </w:rPr>
              <w:t>Last reviewed on:</w:t>
            </w:r>
          </w:p>
        </w:tc>
        <w:tc>
          <w:tcPr>
            <w:tcW w:w="7134" w:type="dxa"/>
            <w:gridSpan w:val="2"/>
            <w:tcBorders>
              <w:top w:val="single" w:sz="18" w:space="0" w:color="FFFFFF"/>
              <w:bottom w:val="single" w:sz="18" w:space="0" w:color="FFFFFF"/>
            </w:tcBorders>
            <w:shd w:val="clear" w:color="auto" w:fill="D8DFDE"/>
          </w:tcPr>
          <w:p w:rsidR="007164DF" w:rsidRPr="0084440A" w:rsidRDefault="007164DF" w:rsidP="007164DF">
            <w:pPr>
              <w:pStyle w:val="1bodycopy11pt"/>
            </w:pPr>
            <w:r w:rsidRPr="0084440A">
              <w:t>September 2022</w:t>
            </w:r>
          </w:p>
        </w:tc>
      </w:tr>
      <w:tr w:rsidR="007164DF" w:rsidRPr="009127A8" w:rsidTr="007164DF">
        <w:tc>
          <w:tcPr>
            <w:tcW w:w="2586" w:type="dxa"/>
            <w:tcBorders>
              <w:top w:val="single" w:sz="18" w:space="0" w:color="FFFFFF"/>
              <w:bottom w:val="nil"/>
            </w:tcBorders>
            <w:shd w:val="clear" w:color="auto" w:fill="D8DFDE"/>
          </w:tcPr>
          <w:p w:rsidR="007164DF" w:rsidRPr="009127A8" w:rsidRDefault="007164DF" w:rsidP="007164DF">
            <w:pPr>
              <w:pStyle w:val="1bodycopy10pt"/>
              <w:rPr>
                <w:b/>
              </w:rPr>
            </w:pPr>
            <w:r w:rsidRPr="009127A8">
              <w:rPr>
                <w:b/>
              </w:rPr>
              <w:t>Next review due by:</w:t>
            </w:r>
          </w:p>
        </w:tc>
        <w:tc>
          <w:tcPr>
            <w:tcW w:w="7134" w:type="dxa"/>
            <w:gridSpan w:val="2"/>
            <w:tcBorders>
              <w:top w:val="single" w:sz="18" w:space="0" w:color="FFFFFF"/>
              <w:bottom w:val="nil"/>
            </w:tcBorders>
            <w:shd w:val="clear" w:color="auto" w:fill="D8DFDE"/>
          </w:tcPr>
          <w:p w:rsidR="007164DF" w:rsidRPr="0084440A" w:rsidRDefault="007164DF" w:rsidP="007164DF">
            <w:pPr>
              <w:pStyle w:val="1bodycopy11pt"/>
            </w:pPr>
            <w:r w:rsidRPr="0084440A">
              <w:t>September 2023</w:t>
            </w:r>
          </w:p>
        </w:tc>
      </w:tr>
    </w:tbl>
    <w:p w:rsidR="008A15F4" w:rsidRDefault="008A15F4" w:rsidP="007164DF">
      <w:pPr>
        <w:pStyle w:val="NormalWeb"/>
      </w:pPr>
    </w:p>
    <w:sectPr w:rsidR="008A15F4" w:rsidSect="008A15F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309" w:rsidRDefault="008F2309" w:rsidP="008A15F4">
      <w:r>
        <w:separator/>
      </w:r>
    </w:p>
  </w:endnote>
  <w:endnote w:type="continuationSeparator" w:id="0">
    <w:p w:rsidR="008F2309" w:rsidRDefault="008F2309" w:rsidP="008A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MT">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309" w:rsidRDefault="008F2309" w:rsidP="008A15F4">
      <w:r>
        <w:separator/>
      </w:r>
    </w:p>
  </w:footnote>
  <w:footnote w:type="continuationSeparator" w:id="0">
    <w:p w:rsidR="008F2309" w:rsidRDefault="008F2309" w:rsidP="008A1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08.75pt;height:332.35pt" o:bullet="t">
        <v:imagedata r:id="rId1" o:title="TK_LOGO_POINTER_RGB_bullet_blue"/>
      </v:shape>
    </w:pict>
  </w:numPicBullet>
  <w:abstractNum w:abstractNumId="0" w15:restartNumberingAfterBreak="0">
    <w:nsid w:val="00AD14B9"/>
    <w:multiLevelType w:val="hybridMultilevel"/>
    <w:tmpl w:val="40DA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3D6F"/>
    <w:multiLevelType w:val="hybridMultilevel"/>
    <w:tmpl w:val="D43812FE"/>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F11FD"/>
    <w:multiLevelType w:val="hybridMultilevel"/>
    <w:tmpl w:val="F7A2B422"/>
    <w:lvl w:ilvl="0" w:tplc="0809000F">
      <w:start w:val="1"/>
      <w:numFmt w:val="decimal"/>
      <w:lvlText w:val="%1."/>
      <w:lvlJc w:val="left"/>
      <w:pPr>
        <w:ind w:left="720" w:hanging="360"/>
      </w:pPr>
    </w:lvl>
    <w:lvl w:ilvl="1" w:tplc="AA46C0B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927D6"/>
    <w:multiLevelType w:val="hybridMultilevel"/>
    <w:tmpl w:val="D92A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A012C"/>
    <w:multiLevelType w:val="hybridMultilevel"/>
    <w:tmpl w:val="5C825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60BC4"/>
    <w:multiLevelType w:val="hybridMultilevel"/>
    <w:tmpl w:val="422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2265D"/>
    <w:multiLevelType w:val="multilevel"/>
    <w:tmpl w:val="0CE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06F73"/>
    <w:multiLevelType w:val="hybridMultilevel"/>
    <w:tmpl w:val="C6A2A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C4D16"/>
    <w:multiLevelType w:val="hybridMultilevel"/>
    <w:tmpl w:val="01EE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F2864"/>
    <w:multiLevelType w:val="hybridMultilevel"/>
    <w:tmpl w:val="3DDEC43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090B83"/>
    <w:multiLevelType w:val="multilevel"/>
    <w:tmpl w:val="ACC0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DF7261"/>
    <w:multiLevelType w:val="hybridMultilevel"/>
    <w:tmpl w:val="7BA4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043D2"/>
    <w:multiLevelType w:val="multilevel"/>
    <w:tmpl w:val="45F8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796570"/>
    <w:multiLevelType w:val="hybridMultilevel"/>
    <w:tmpl w:val="B0B4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F57F8"/>
    <w:multiLevelType w:val="hybridMultilevel"/>
    <w:tmpl w:val="04324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320957"/>
    <w:multiLevelType w:val="hybridMultilevel"/>
    <w:tmpl w:val="FD1A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917FF"/>
    <w:multiLevelType w:val="multilevel"/>
    <w:tmpl w:val="776E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002721"/>
    <w:multiLevelType w:val="hybridMultilevel"/>
    <w:tmpl w:val="88B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41E7A"/>
    <w:multiLevelType w:val="hybridMultilevel"/>
    <w:tmpl w:val="BDB8D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66DAD"/>
    <w:multiLevelType w:val="multilevel"/>
    <w:tmpl w:val="B14A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4C58AB"/>
    <w:multiLevelType w:val="hybridMultilevel"/>
    <w:tmpl w:val="C136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F60E9"/>
    <w:multiLevelType w:val="hybridMultilevel"/>
    <w:tmpl w:val="364AFC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1050193">
    <w:abstractNumId w:val="18"/>
  </w:num>
  <w:num w:numId="2" w16cid:durableId="639959490">
    <w:abstractNumId w:val="6"/>
  </w:num>
  <w:num w:numId="3" w16cid:durableId="499273516">
    <w:abstractNumId w:val="21"/>
  </w:num>
  <w:num w:numId="4" w16cid:durableId="162286034">
    <w:abstractNumId w:val="10"/>
  </w:num>
  <w:num w:numId="5" w16cid:durableId="823469076">
    <w:abstractNumId w:val="13"/>
  </w:num>
  <w:num w:numId="6" w16cid:durableId="688946528">
    <w:abstractNumId w:val="5"/>
  </w:num>
  <w:num w:numId="7" w16cid:durableId="294338603">
    <w:abstractNumId w:val="19"/>
  </w:num>
  <w:num w:numId="8" w16cid:durableId="1577745805">
    <w:abstractNumId w:val="17"/>
  </w:num>
  <w:num w:numId="9" w16cid:durableId="996962112">
    <w:abstractNumId w:val="24"/>
  </w:num>
  <w:num w:numId="10" w16cid:durableId="1005280790">
    <w:abstractNumId w:val="23"/>
  </w:num>
  <w:num w:numId="11" w16cid:durableId="730082200">
    <w:abstractNumId w:val="3"/>
  </w:num>
  <w:num w:numId="12" w16cid:durableId="944384015">
    <w:abstractNumId w:val="22"/>
  </w:num>
  <w:num w:numId="13" w16cid:durableId="206182721">
    <w:abstractNumId w:val="2"/>
  </w:num>
  <w:num w:numId="14" w16cid:durableId="435172703">
    <w:abstractNumId w:val="12"/>
  </w:num>
  <w:num w:numId="15" w16cid:durableId="216087935">
    <w:abstractNumId w:val="1"/>
  </w:num>
  <w:num w:numId="16" w16cid:durableId="1449398404">
    <w:abstractNumId w:val="7"/>
  </w:num>
  <w:num w:numId="17" w16cid:durableId="2055886496">
    <w:abstractNumId w:val="20"/>
  </w:num>
  <w:num w:numId="18" w16cid:durableId="1199664693">
    <w:abstractNumId w:val="8"/>
  </w:num>
  <w:num w:numId="19" w16cid:durableId="1928420850">
    <w:abstractNumId w:val="14"/>
  </w:num>
  <w:num w:numId="20" w16cid:durableId="865751949">
    <w:abstractNumId w:val="9"/>
  </w:num>
  <w:num w:numId="21" w16cid:durableId="345206670">
    <w:abstractNumId w:val="16"/>
  </w:num>
  <w:num w:numId="22" w16cid:durableId="1919288056">
    <w:abstractNumId w:val="4"/>
  </w:num>
  <w:num w:numId="23" w16cid:durableId="35618366">
    <w:abstractNumId w:val="15"/>
  </w:num>
  <w:num w:numId="24" w16cid:durableId="11886151">
    <w:abstractNumId w:val="11"/>
  </w:num>
  <w:num w:numId="25" w16cid:durableId="108168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91"/>
    <w:rsid w:val="003C56F6"/>
    <w:rsid w:val="004465F3"/>
    <w:rsid w:val="00506B31"/>
    <w:rsid w:val="00644437"/>
    <w:rsid w:val="006E0FAE"/>
    <w:rsid w:val="007164DF"/>
    <w:rsid w:val="008A15F4"/>
    <w:rsid w:val="008F2309"/>
    <w:rsid w:val="00A36F64"/>
    <w:rsid w:val="00BE1937"/>
    <w:rsid w:val="00DA2714"/>
    <w:rsid w:val="00E5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E5CE"/>
  <w15:chartTrackingRefBased/>
  <w15:docId w15:val="{57AA1A14-7679-9347-A629-1A60E72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E52D91"/>
    <w:pPr>
      <w:spacing w:before="120" w:after="120"/>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unhideWhenUsed/>
    <w:qFormat/>
    <w:rsid w:val="008A15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D91"/>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8"/>
    <w:rsid w:val="00E52D91"/>
    <w:rPr>
      <w:rFonts w:ascii="Arial" w:eastAsia="Calibri" w:hAnsi="Arial" w:cs="Arial"/>
      <w:b/>
      <w:color w:val="FF1F64"/>
      <w:sz w:val="28"/>
      <w:szCs w:val="36"/>
    </w:rPr>
  </w:style>
  <w:style w:type="paragraph" w:customStyle="1" w:styleId="1bodycopy10pt">
    <w:name w:val="1 body copy 10pt"/>
    <w:basedOn w:val="Normal"/>
    <w:link w:val="1bodycopy10ptChar"/>
    <w:qFormat/>
    <w:rsid w:val="00E52D91"/>
    <w:pPr>
      <w:spacing w:after="120"/>
    </w:pPr>
    <w:rPr>
      <w:rFonts w:ascii="Arial" w:eastAsia="MS Mincho" w:hAnsi="Arial" w:cs="Times New Roman"/>
      <w:sz w:val="20"/>
      <w:lang w:val="en-US"/>
    </w:rPr>
  </w:style>
  <w:style w:type="character" w:customStyle="1" w:styleId="1bodycopy10ptChar">
    <w:name w:val="1 body copy 10pt Char"/>
    <w:link w:val="1bodycopy10pt"/>
    <w:rsid w:val="00E52D91"/>
    <w:rPr>
      <w:rFonts w:ascii="Arial" w:eastAsia="MS Mincho" w:hAnsi="Arial" w:cs="Times New Roman"/>
      <w:sz w:val="20"/>
      <w:lang w:val="en-US"/>
    </w:rPr>
  </w:style>
  <w:style w:type="paragraph" w:styleId="ListParagraph">
    <w:name w:val="List Paragraph"/>
    <w:basedOn w:val="Normal"/>
    <w:uiPriority w:val="34"/>
    <w:qFormat/>
    <w:rsid w:val="00E52D91"/>
    <w:pPr>
      <w:ind w:left="720"/>
      <w:contextualSpacing/>
    </w:pPr>
  </w:style>
  <w:style w:type="paragraph" w:styleId="NoSpacing">
    <w:name w:val="No Spacing"/>
    <w:uiPriority w:val="1"/>
    <w:qFormat/>
    <w:rsid w:val="00E52D91"/>
  </w:style>
  <w:style w:type="character" w:styleId="Hyperlink">
    <w:name w:val="Hyperlink"/>
    <w:uiPriority w:val="99"/>
    <w:unhideWhenUsed/>
    <w:qFormat/>
    <w:rsid w:val="00E52D91"/>
    <w:rPr>
      <w:color w:val="0072CC"/>
      <w:u w:val="single"/>
    </w:rPr>
  </w:style>
  <w:style w:type="character" w:styleId="FollowedHyperlink">
    <w:name w:val="FollowedHyperlink"/>
    <w:basedOn w:val="DefaultParagraphFont"/>
    <w:uiPriority w:val="99"/>
    <w:semiHidden/>
    <w:unhideWhenUsed/>
    <w:rsid w:val="00E52D91"/>
    <w:rPr>
      <w:color w:val="954F72" w:themeColor="followedHyperlink"/>
      <w:u w:val="single"/>
    </w:rPr>
  </w:style>
  <w:style w:type="paragraph" w:customStyle="1" w:styleId="4Bulletedcopyblue">
    <w:name w:val="4 Bulleted copy blue"/>
    <w:basedOn w:val="Normal"/>
    <w:qFormat/>
    <w:rsid w:val="00E52D91"/>
    <w:pPr>
      <w:numPr>
        <w:numId w:val="9"/>
      </w:numPr>
      <w:spacing w:after="120"/>
    </w:pPr>
    <w:rPr>
      <w:rFonts w:ascii="Arial" w:eastAsia="MS Mincho" w:hAnsi="Arial" w:cs="Arial"/>
      <w:sz w:val="20"/>
      <w:szCs w:val="20"/>
      <w:lang w:val="en-US"/>
    </w:rPr>
  </w:style>
  <w:style w:type="character" w:customStyle="1" w:styleId="Heading2Char">
    <w:name w:val="Heading 2 Char"/>
    <w:basedOn w:val="DefaultParagraphFont"/>
    <w:link w:val="Heading2"/>
    <w:uiPriority w:val="9"/>
    <w:rsid w:val="008A15F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A15F4"/>
    <w:pPr>
      <w:tabs>
        <w:tab w:val="center" w:pos="4513"/>
        <w:tab w:val="right" w:pos="9026"/>
      </w:tabs>
    </w:pPr>
  </w:style>
  <w:style w:type="character" w:customStyle="1" w:styleId="HeaderChar">
    <w:name w:val="Header Char"/>
    <w:basedOn w:val="DefaultParagraphFont"/>
    <w:link w:val="Header"/>
    <w:uiPriority w:val="99"/>
    <w:rsid w:val="008A15F4"/>
  </w:style>
  <w:style w:type="paragraph" w:styleId="Footer">
    <w:name w:val="footer"/>
    <w:basedOn w:val="Normal"/>
    <w:link w:val="FooterChar"/>
    <w:uiPriority w:val="99"/>
    <w:unhideWhenUsed/>
    <w:rsid w:val="008A15F4"/>
    <w:pPr>
      <w:tabs>
        <w:tab w:val="center" w:pos="4513"/>
        <w:tab w:val="right" w:pos="9026"/>
      </w:tabs>
    </w:pPr>
  </w:style>
  <w:style w:type="character" w:customStyle="1" w:styleId="FooterChar">
    <w:name w:val="Footer Char"/>
    <w:basedOn w:val="DefaultParagraphFont"/>
    <w:link w:val="Footer"/>
    <w:uiPriority w:val="99"/>
    <w:rsid w:val="008A15F4"/>
  </w:style>
  <w:style w:type="paragraph" w:customStyle="1" w:styleId="1bodycopy11pt">
    <w:name w:val="1 body copy 11pt"/>
    <w:autoRedefine/>
    <w:rsid w:val="008A15F4"/>
    <w:pPr>
      <w:spacing w:after="120"/>
      <w:ind w:right="850"/>
    </w:pPr>
    <w:rPr>
      <w:rFonts w:ascii="Arial" w:eastAsia="MS Mincho" w:hAnsi="Arial" w:cs="Arial"/>
      <w:sz w:val="22"/>
      <w:lang w:val="en-US"/>
    </w:rPr>
  </w:style>
  <w:style w:type="paragraph" w:customStyle="1" w:styleId="Caption1">
    <w:name w:val="Caption 1"/>
    <w:basedOn w:val="Normal"/>
    <w:qFormat/>
    <w:rsid w:val="007164DF"/>
    <w:pPr>
      <w:spacing w:before="120" w:after="120"/>
    </w:pPr>
    <w:rPr>
      <w:rFonts w:ascii="Arial" w:eastAsia="MS Mincho" w:hAnsi="Arial" w:cs="Times New Roman"/>
      <w:i/>
      <w:color w:val="F15F22"/>
      <w:sz w:val="20"/>
      <w:lang w:val="en-US"/>
    </w:rPr>
  </w:style>
  <w:style w:type="paragraph" w:customStyle="1" w:styleId="ColorfulList-Accent11">
    <w:name w:val="Colorful List - Accent 11"/>
    <w:basedOn w:val="Normal"/>
    <w:uiPriority w:val="34"/>
    <w:qFormat/>
    <w:rsid w:val="007164DF"/>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4186">
      <w:bodyDiv w:val="1"/>
      <w:marLeft w:val="0"/>
      <w:marRight w:val="0"/>
      <w:marTop w:val="0"/>
      <w:marBottom w:val="0"/>
      <w:divBdr>
        <w:top w:val="none" w:sz="0" w:space="0" w:color="auto"/>
        <w:left w:val="none" w:sz="0" w:space="0" w:color="auto"/>
        <w:bottom w:val="none" w:sz="0" w:space="0" w:color="auto"/>
        <w:right w:val="none" w:sz="0" w:space="0" w:color="auto"/>
      </w:divBdr>
      <w:divsChild>
        <w:div w:id="669064838">
          <w:marLeft w:val="0"/>
          <w:marRight w:val="0"/>
          <w:marTop w:val="0"/>
          <w:marBottom w:val="0"/>
          <w:divBdr>
            <w:top w:val="none" w:sz="0" w:space="0" w:color="auto"/>
            <w:left w:val="none" w:sz="0" w:space="0" w:color="auto"/>
            <w:bottom w:val="none" w:sz="0" w:space="0" w:color="auto"/>
            <w:right w:val="none" w:sz="0" w:space="0" w:color="auto"/>
          </w:divBdr>
          <w:divsChild>
            <w:div w:id="906232476">
              <w:marLeft w:val="0"/>
              <w:marRight w:val="0"/>
              <w:marTop w:val="0"/>
              <w:marBottom w:val="0"/>
              <w:divBdr>
                <w:top w:val="none" w:sz="0" w:space="0" w:color="auto"/>
                <w:left w:val="none" w:sz="0" w:space="0" w:color="auto"/>
                <w:bottom w:val="none" w:sz="0" w:space="0" w:color="auto"/>
                <w:right w:val="none" w:sz="0" w:space="0" w:color="auto"/>
              </w:divBdr>
              <w:divsChild>
                <w:div w:id="1160074150">
                  <w:marLeft w:val="0"/>
                  <w:marRight w:val="0"/>
                  <w:marTop w:val="0"/>
                  <w:marBottom w:val="0"/>
                  <w:divBdr>
                    <w:top w:val="none" w:sz="0" w:space="0" w:color="auto"/>
                    <w:left w:val="none" w:sz="0" w:space="0" w:color="auto"/>
                    <w:bottom w:val="none" w:sz="0" w:space="0" w:color="auto"/>
                    <w:right w:val="none" w:sz="0" w:space="0" w:color="auto"/>
                  </w:divBdr>
                  <w:divsChild>
                    <w:div w:id="6121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5548">
      <w:bodyDiv w:val="1"/>
      <w:marLeft w:val="0"/>
      <w:marRight w:val="0"/>
      <w:marTop w:val="0"/>
      <w:marBottom w:val="0"/>
      <w:divBdr>
        <w:top w:val="none" w:sz="0" w:space="0" w:color="auto"/>
        <w:left w:val="none" w:sz="0" w:space="0" w:color="auto"/>
        <w:bottom w:val="none" w:sz="0" w:space="0" w:color="auto"/>
        <w:right w:val="none" w:sz="0" w:space="0" w:color="auto"/>
      </w:divBdr>
      <w:divsChild>
        <w:div w:id="336546052">
          <w:marLeft w:val="0"/>
          <w:marRight w:val="0"/>
          <w:marTop w:val="0"/>
          <w:marBottom w:val="0"/>
          <w:divBdr>
            <w:top w:val="none" w:sz="0" w:space="0" w:color="auto"/>
            <w:left w:val="none" w:sz="0" w:space="0" w:color="auto"/>
            <w:bottom w:val="none" w:sz="0" w:space="0" w:color="auto"/>
            <w:right w:val="none" w:sz="0" w:space="0" w:color="auto"/>
          </w:divBdr>
          <w:divsChild>
            <w:div w:id="1103693465">
              <w:marLeft w:val="0"/>
              <w:marRight w:val="0"/>
              <w:marTop w:val="0"/>
              <w:marBottom w:val="0"/>
              <w:divBdr>
                <w:top w:val="none" w:sz="0" w:space="0" w:color="auto"/>
                <w:left w:val="none" w:sz="0" w:space="0" w:color="auto"/>
                <w:bottom w:val="none" w:sz="0" w:space="0" w:color="auto"/>
                <w:right w:val="none" w:sz="0" w:space="0" w:color="auto"/>
              </w:divBdr>
              <w:divsChild>
                <w:div w:id="204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1633">
          <w:marLeft w:val="0"/>
          <w:marRight w:val="0"/>
          <w:marTop w:val="0"/>
          <w:marBottom w:val="0"/>
          <w:divBdr>
            <w:top w:val="none" w:sz="0" w:space="0" w:color="auto"/>
            <w:left w:val="none" w:sz="0" w:space="0" w:color="auto"/>
            <w:bottom w:val="none" w:sz="0" w:space="0" w:color="auto"/>
            <w:right w:val="none" w:sz="0" w:space="0" w:color="auto"/>
          </w:divBdr>
          <w:divsChild>
            <w:div w:id="406389921">
              <w:marLeft w:val="0"/>
              <w:marRight w:val="0"/>
              <w:marTop w:val="0"/>
              <w:marBottom w:val="0"/>
              <w:divBdr>
                <w:top w:val="none" w:sz="0" w:space="0" w:color="auto"/>
                <w:left w:val="none" w:sz="0" w:space="0" w:color="auto"/>
                <w:bottom w:val="none" w:sz="0" w:space="0" w:color="auto"/>
                <w:right w:val="none" w:sz="0" w:space="0" w:color="auto"/>
              </w:divBdr>
              <w:divsChild>
                <w:div w:id="7872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1713">
          <w:marLeft w:val="0"/>
          <w:marRight w:val="0"/>
          <w:marTop w:val="0"/>
          <w:marBottom w:val="0"/>
          <w:divBdr>
            <w:top w:val="none" w:sz="0" w:space="0" w:color="auto"/>
            <w:left w:val="none" w:sz="0" w:space="0" w:color="auto"/>
            <w:bottom w:val="none" w:sz="0" w:space="0" w:color="auto"/>
            <w:right w:val="none" w:sz="0" w:space="0" w:color="auto"/>
          </w:divBdr>
          <w:divsChild>
            <w:div w:id="1920669244">
              <w:marLeft w:val="0"/>
              <w:marRight w:val="0"/>
              <w:marTop w:val="0"/>
              <w:marBottom w:val="0"/>
              <w:divBdr>
                <w:top w:val="none" w:sz="0" w:space="0" w:color="auto"/>
                <w:left w:val="none" w:sz="0" w:space="0" w:color="auto"/>
                <w:bottom w:val="none" w:sz="0" w:space="0" w:color="auto"/>
                <w:right w:val="none" w:sz="0" w:space="0" w:color="auto"/>
              </w:divBdr>
              <w:divsChild>
                <w:div w:id="613488985">
                  <w:marLeft w:val="0"/>
                  <w:marRight w:val="0"/>
                  <w:marTop w:val="0"/>
                  <w:marBottom w:val="0"/>
                  <w:divBdr>
                    <w:top w:val="none" w:sz="0" w:space="0" w:color="auto"/>
                    <w:left w:val="none" w:sz="0" w:space="0" w:color="auto"/>
                    <w:bottom w:val="none" w:sz="0" w:space="0" w:color="auto"/>
                    <w:right w:val="none" w:sz="0" w:space="0" w:color="auto"/>
                  </w:divBdr>
                </w:div>
              </w:divsChild>
            </w:div>
            <w:div w:id="522598237">
              <w:marLeft w:val="0"/>
              <w:marRight w:val="0"/>
              <w:marTop w:val="0"/>
              <w:marBottom w:val="0"/>
              <w:divBdr>
                <w:top w:val="none" w:sz="0" w:space="0" w:color="auto"/>
                <w:left w:val="none" w:sz="0" w:space="0" w:color="auto"/>
                <w:bottom w:val="none" w:sz="0" w:space="0" w:color="auto"/>
                <w:right w:val="none" w:sz="0" w:space="0" w:color="auto"/>
              </w:divBdr>
              <w:divsChild>
                <w:div w:id="146367212">
                  <w:marLeft w:val="0"/>
                  <w:marRight w:val="0"/>
                  <w:marTop w:val="0"/>
                  <w:marBottom w:val="0"/>
                  <w:divBdr>
                    <w:top w:val="none" w:sz="0" w:space="0" w:color="auto"/>
                    <w:left w:val="none" w:sz="0" w:space="0" w:color="auto"/>
                    <w:bottom w:val="none" w:sz="0" w:space="0" w:color="auto"/>
                    <w:right w:val="none" w:sz="0" w:space="0" w:color="auto"/>
                  </w:divBdr>
                </w:div>
              </w:divsChild>
            </w:div>
            <w:div w:id="1170634992">
              <w:marLeft w:val="0"/>
              <w:marRight w:val="0"/>
              <w:marTop w:val="0"/>
              <w:marBottom w:val="0"/>
              <w:divBdr>
                <w:top w:val="none" w:sz="0" w:space="0" w:color="auto"/>
                <w:left w:val="none" w:sz="0" w:space="0" w:color="auto"/>
                <w:bottom w:val="none" w:sz="0" w:space="0" w:color="auto"/>
                <w:right w:val="none" w:sz="0" w:space="0" w:color="auto"/>
              </w:divBdr>
              <w:divsChild>
                <w:div w:id="136650369">
                  <w:marLeft w:val="0"/>
                  <w:marRight w:val="0"/>
                  <w:marTop w:val="0"/>
                  <w:marBottom w:val="0"/>
                  <w:divBdr>
                    <w:top w:val="none" w:sz="0" w:space="0" w:color="auto"/>
                    <w:left w:val="none" w:sz="0" w:space="0" w:color="auto"/>
                    <w:bottom w:val="none" w:sz="0" w:space="0" w:color="auto"/>
                    <w:right w:val="none" w:sz="0" w:space="0" w:color="auto"/>
                  </w:divBdr>
                </w:div>
              </w:divsChild>
            </w:div>
            <w:div w:id="1904683262">
              <w:marLeft w:val="0"/>
              <w:marRight w:val="0"/>
              <w:marTop w:val="0"/>
              <w:marBottom w:val="0"/>
              <w:divBdr>
                <w:top w:val="none" w:sz="0" w:space="0" w:color="auto"/>
                <w:left w:val="none" w:sz="0" w:space="0" w:color="auto"/>
                <w:bottom w:val="none" w:sz="0" w:space="0" w:color="auto"/>
                <w:right w:val="none" w:sz="0" w:space="0" w:color="auto"/>
              </w:divBdr>
              <w:divsChild>
                <w:div w:id="993528632">
                  <w:marLeft w:val="0"/>
                  <w:marRight w:val="0"/>
                  <w:marTop w:val="0"/>
                  <w:marBottom w:val="0"/>
                  <w:divBdr>
                    <w:top w:val="none" w:sz="0" w:space="0" w:color="auto"/>
                    <w:left w:val="none" w:sz="0" w:space="0" w:color="auto"/>
                    <w:bottom w:val="none" w:sz="0" w:space="0" w:color="auto"/>
                    <w:right w:val="none" w:sz="0" w:space="0" w:color="auto"/>
                  </w:divBdr>
                </w:div>
              </w:divsChild>
            </w:div>
            <w:div w:id="127599585">
              <w:marLeft w:val="0"/>
              <w:marRight w:val="0"/>
              <w:marTop w:val="0"/>
              <w:marBottom w:val="0"/>
              <w:divBdr>
                <w:top w:val="none" w:sz="0" w:space="0" w:color="auto"/>
                <w:left w:val="none" w:sz="0" w:space="0" w:color="auto"/>
                <w:bottom w:val="none" w:sz="0" w:space="0" w:color="auto"/>
                <w:right w:val="none" w:sz="0" w:space="0" w:color="auto"/>
              </w:divBdr>
              <w:divsChild>
                <w:div w:id="1035884370">
                  <w:marLeft w:val="0"/>
                  <w:marRight w:val="0"/>
                  <w:marTop w:val="0"/>
                  <w:marBottom w:val="0"/>
                  <w:divBdr>
                    <w:top w:val="none" w:sz="0" w:space="0" w:color="auto"/>
                    <w:left w:val="none" w:sz="0" w:space="0" w:color="auto"/>
                    <w:bottom w:val="none" w:sz="0" w:space="0" w:color="auto"/>
                    <w:right w:val="none" w:sz="0" w:space="0" w:color="auto"/>
                  </w:divBdr>
                </w:div>
              </w:divsChild>
            </w:div>
            <w:div w:id="1158964071">
              <w:marLeft w:val="0"/>
              <w:marRight w:val="0"/>
              <w:marTop w:val="0"/>
              <w:marBottom w:val="0"/>
              <w:divBdr>
                <w:top w:val="none" w:sz="0" w:space="0" w:color="auto"/>
                <w:left w:val="none" w:sz="0" w:space="0" w:color="auto"/>
                <w:bottom w:val="none" w:sz="0" w:space="0" w:color="auto"/>
                <w:right w:val="none" w:sz="0" w:space="0" w:color="auto"/>
              </w:divBdr>
              <w:divsChild>
                <w:div w:id="1444112289">
                  <w:marLeft w:val="0"/>
                  <w:marRight w:val="0"/>
                  <w:marTop w:val="0"/>
                  <w:marBottom w:val="0"/>
                  <w:divBdr>
                    <w:top w:val="none" w:sz="0" w:space="0" w:color="auto"/>
                    <w:left w:val="none" w:sz="0" w:space="0" w:color="auto"/>
                    <w:bottom w:val="none" w:sz="0" w:space="0" w:color="auto"/>
                    <w:right w:val="none" w:sz="0" w:space="0" w:color="auto"/>
                  </w:divBdr>
                </w:div>
              </w:divsChild>
            </w:div>
            <w:div w:id="1094327076">
              <w:marLeft w:val="0"/>
              <w:marRight w:val="0"/>
              <w:marTop w:val="0"/>
              <w:marBottom w:val="0"/>
              <w:divBdr>
                <w:top w:val="none" w:sz="0" w:space="0" w:color="auto"/>
                <w:left w:val="none" w:sz="0" w:space="0" w:color="auto"/>
                <w:bottom w:val="none" w:sz="0" w:space="0" w:color="auto"/>
                <w:right w:val="none" w:sz="0" w:space="0" w:color="auto"/>
              </w:divBdr>
              <w:divsChild>
                <w:div w:id="351613850">
                  <w:marLeft w:val="0"/>
                  <w:marRight w:val="0"/>
                  <w:marTop w:val="0"/>
                  <w:marBottom w:val="0"/>
                  <w:divBdr>
                    <w:top w:val="none" w:sz="0" w:space="0" w:color="auto"/>
                    <w:left w:val="none" w:sz="0" w:space="0" w:color="auto"/>
                    <w:bottom w:val="none" w:sz="0" w:space="0" w:color="auto"/>
                    <w:right w:val="none" w:sz="0" w:space="0" w:color="auto"/>
                  </w:divBdr>
                </w:div>
              </w:divsChild>
            </w:div>
            <w:div w:id="337343190">
              <w:marLeft w:val="0"/>
              <w:marRight w:val="0"/>
              <w:marTop w:val="0"/>
              <w:marBottom w:val="0"/>
              <w:divBdr>
                <w:top w:val="none" w:sz="0" w:space="0" w:color="auto"/>
                <w:left w:val="none" w:sz="0" w:space="0" w:color="auto"/>
                <w:bottom w:val="none" w:sz="0" w:space="0" w:color="auto"/>
                <w:right w:val="none" w:sz="0" w:space="0" w:color="auto"/>
              </w:divBdr>
              <w:divsChild>
                <w:div w:id="1247687454">
                  <w:marLeft w:val="0"/>
                  <w:marRight w:val="0"/>
                  <w:marTop w:val="0"/>
                  <w:marBottom w:val="0"/>
                  <w:divBdr>
                    <w:top w:val="none" w:sz="0" w:space="0" w:color="auto"/>
                    <w:left w:val="none" w:sz="0" w:space="0" w:color="auto"/>
                    <w:bottom w:val="none" w:sz="0" w:space="0" w:color="auto"/>
                    <w:right w:val="none" w:sz="0" w:space="0" w:color="auto"/>
                  </w:divBdr>
                </w:div>
              </w:divsChild>
            </w:div>
            <w:div w:id="1847860787">
              <w:marLeft w:val="0"/>
              <w:marRight w:val="0"/>
              <w:marTop w:val="0"/>
              <w:marBottom w:val="0"/>
              <w:divBdr>
                <w:top w:val="none" w:sz="0" w:space="0" w:color="auto"/>
                <w:left w:val="none" w:sz="0" w:space="0" w:color="auto"/>
                <w:bottom w:val="none" w:sz="0" w:space="0" w:color="auto"/>
                <w:right w:val="none" w:sz="0" w:space="0" w:color="auto"/>
              </w:divBdr>
              <w:divsChild>
                <w:div w:id="753402392">
                  <w:marLeft w:val="0"/>
                  <w:marRight w:val="0"/>
                  <w:marTop w:val="0"/>
                  <w:marBottom w:val="0"/>
                  <w:divBdr>
                    <w:top w:val="none" w:sz="0" w:space="0" w:color="auto"/>
                    <w:left w:val="none" w:sz="0" w:space="0" w:color="auto"/>
                    <w:bottom w:val="none" w:sz="0" w:space="0" w:color="auto"/>
                    <w:right w:val="none" w:sz="0" w:space="0" w:color="auto"/>
                  </w:divBdr>
                </w:div>
              </w:divsChild>
            </w:div>
            <w:div w:id="1911305275">
              <w:marLeft w:val="0"/>
              <w:marRight w:val="0"/>
              <w:marTop w:val="0"/>
              <w:marBottom w:val="0"/>
              <w:divBdr>
                <w:top w:val="none" w:sz="0" w:space="0" w:color="auto"/>
                <w:left w:val="none" w:sz="0" w:space="0" w:color="auto"/>
                <w:bottom w:val="none" w:sz="0" w:space="0" w:color="auto"/>
                <w:right w:val="none" w:sz="0" w:space="0" w:color="auto"/>
              </w:divBdr>
              <w:divsChild>
                <w:div w:id="608242054">
                  <w:marLeft w:val="0"/>
                  <w:marRight w:val="0"/>
                  <w:marTop w:val="0"/>
                  <w:marBottom w:val="0"/>
                  <w:divBdr>
                    <w:top w:val="none" w:sz="0" w:space="0" w:color="auto"/>
                    <w:left w:val="none" w:sz="0" w:space="0" w:color="auto"/>
                    <w:bottom w:val="none" w:sz="0" w:space="0" w:color="auto"/>
                    <w:right w:val="none" w:sz="0" w:space="0" w:color="auto"/>
                  </w:divBdr>
                </w:div>
              </w:divsChild>
            </w:div>
            <w:div w:id="873617758">
              <w:marLeft w:val="0"/>
              <w:marRight w:val="0"/>
              <w:marTop w:val="0"/>
              <w:marBottom w:val="0"/>
              <w:divBdr>
                <w:top w:val="none" w:sz="0" w:space="0" w:color="auto"/>
                <w:left w:val="none" w:sz="0" w:space="0" w:color="auto"/>
                <w:bottom w:val="none" w:sz="0" w:space="0" w:color="auto"/>
                <w:right w:val="none" w:sz="0" w:space="0" w:color="auto"/>
              </w:divBdr>
              <w:divsChild>
                <w:div w:id="1298991299">
                  <w:marLeft w:val="0"/>
                  <w:marRight w:val="0"/>
                  <w:marTop w:val="0"/>
                  <w:marBottom w:val="0"/>
                  <w:divBdr>
                    <w:top w:val="none" w:sz="0" w:space="0" w:color="auto"/>
                    <w:left w:val="none" w:sz="0" w:space="0" w:color="auto"/>
                    <w:bottom w:val="none" w:sz="0" w:space="0" w:color="auto"/>
                    <w:right w:val="none" w:sz="0" w:space="0" w:color="auto"/>
                  </w:divBdr>
                </w:div>
              </w:divsChild>
            </w:div>
            <w:div w:id="45881318">
              <w:marLeft w:val="0"/>
              <w:marRight w:val="0"/>
              <w:marTop w:val="0"/>
              <w:marBottom w:val="0"/>
              <w:divBdr>
                <w:top w:val="none" w:sz="0" w:space="0" w:color="auto"/>
                <w:left w:val="none" w:sz="0" w:space="0" w:color="auto"/>
                <w:bottom w:val="none" w:sz="0" w:space="0" w:color="auto"/>
                <w:right w:val="none" w:sz="0" w:space="0" w:color="auto"/>
              </w:divBdr>
              <w:divsChild>
                <w:div w:id="114250754">
                  <w:marLeft w:val="0"/>
                  <w:marRight w:val="0"/>
                  <w:marTop w:val="0"/>
                  <w:marBottom w:val="0"/>
                  <w:divBdr>
                    <w:top w:val="none" w:sz="0" w:space="0" w:color="auto"/>
                    <w:left w:val="none" w:sz="0" w:space="0" w:color="auto"/>
                    <w:bottom w:val="none" w:sz="0" w:space="0" w:color="auto"/>
                    <w:right w:val="none" w:sz="0" w:space="0" w:color="auto"/>
                  </w:divBdr>
                </w:div>
              </w:divsChild>
            </w:div>
            <w:div w:id="1163736344">
              <w:marLeft w:val="0"/>
              <w:marRight w:val="0"/>
              <w:marTop w:val="0"/>
              <w:marBottom w:val="0"/>
              <w:divBdr>
                <w:top w:val="none" w:sz="0" w:space="0" w:color="auto"/>
                <w:left w:val="none" w:sz="0" w:space="0" w:color="auto"/>
                <w:bottom w:val="none" w:sz="0" w:space="0" w:color="auto"/>
                <w:right w:val="none" w:sz="0" w:space="0" w:color="auto"/>
              </w:divBdr>
              <w:divsChild>
                <w:div w:id="1950694689">
                  <w:marLeft w:val="0"/>
                  <w:marRight w:val="0"/>
                  <w:marTop w:val="0"/>
                  <w:marBottom w:val="0"/>
                  <w:divBdr>
                    <w:top w:val="none" w:sz="0" w:space="0" w:color="auto"/>
                    <w:left w:val="none" w:sz="0" w:space="0" w:color="auto"/>
                    <w:bottom w:val="none" w:sz="0" w:space="0" w:color="auto"/>
                    <w:right w:val="none" w:sz="0" w:space="0" w:color="auto"/>
                  </w:divBdr>
                </w:div>
              </w:divsChild>
            </w:div>
            <w:div w:id="898515569">
              <w:marLeft w:val="0"/>
              <w:marRight w:val="0"/>
              <w:marTop w:val="0"/>
              <w:marBottom w:val="0"/>
              <w:divBdr>
                <w:top w:val="none" w:sz="0" w:space="0" w:color="auto"/>
                <w:left w:val="none" w:sz="0" w:space="0" w:color="auto"/>
                <w:bottom w:val="none" w:sz="0" w:space="0" w:color="auto"/>
                <w:right w:val="none" w:sz="0" w:space="0" w:color="auto"/>
              </w:divBdr>
              <w:divsChild>
                <w:div w:id="1684044596">
                  <w:marLeft w:val="0"/>
                  <w:marRight w:val="0"/>
                  <w:marTop w:val="0"/>
                  <w:marBottom w:val="0"/>
                  <w:divBdr>
                    <w:top w:val="none" w:sz="0" w:space="0" w:color="auto"/>
                    <w:left w:val="none" w:sz="0" w:space="0" w:color="auto"/>
                    <w:bottom w:val="none" w:sz="0" w:space="0" w:color="auto"/>
                    <w:right w:val="none" w:sz="0" w:space="0" w:color="auto"/>
                  </w:divBdr>
                </w:div>
              </w:divsChild>
            </w:div>
            <w:div w:id="902522974">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
              </w:divsChild>
            </w:div>
            <w:div w:id="1899900842">
              <w:marLeft w:val="0"/>
              <w:marRight w:val="0"/>
              <w:marTop w:val="0"/>
              <w:marBottom w:val="0"/>
              <w:divBdr>
                <w:top w:val="none" w:sz="0" w:space="0" w:color="auto"/>
                <w:left w:val="none" w:sz="0" w:space="0" w:color="auto"/>
                <w:bottom w:val="none" w:sz="0" w:space="0" w:color="auto"/>
                <w:right w:val="none" w:sz="0" w:space="0" w:color="auto"/>
              </w:divBdr>
              <w:divsChild>
                <w:div w:id="34700700">
                  <w:marLeft w:val="0"/>
                  <w:marRight w:val="0"/>
                  <w:marTop w:val="0"/>
                  <w:marBottom w:val="0"/>
                  <w:divBdr>
                    <w:top w:val="none" w:sz="0" w:space="0" w:color="auto"/>
                    <w:left w:val="none" w:sz="0" w:space="0" w:color="auto"/>
                    <w:bottom w:val="none" w:sz="0" w:space="0" w:color="auto"/>
                    <w:right w:val="none" w:sz="0" w:space="0" w:color="auto"/>
                  </w:divBdr>
                </w:div>
              </w:divsChild>
            </w:div>
            <w:div w:id="1496258983">
              <w:marLeft w:val="0"/>
              <w:marRight w:val="0"/>
              <w:marTop w:val="0"/>
              <w:marBottom w:val="0"/>
              <w:divBdr>
                <w:top w:val="none" w:sz="0" w:space="0" w:color="auto"/>
                <w:left w:val="none" w:sz="0" w:space="0" w:color="auto"/>
                <w:bottom w:val="none" w:sz="0" w:space="0" w:color="auto"/>
                <w:right w:val="none" w:sz="0" w:space="0" w:color="auto"/>
              </w:divBdr>
              <w:divsChild>
                <w:div w:id="596600054">
                  <w:marLeft w:val="0"/>
                  <w:marRight w:val="0"/>
                  <w:marTop w:val="0"/>
                  <w:marBottom w:val="0"/>
                  <w:divBdr>
                    <w:top w:val="none" w:sz="0" w:space="0" w:color="auto"/>
                    <w:left w:val="none" w:sz="0" w:space="0" w:color="auto"/>
                    <w:bottom w:val="none" w:sz="0" w:space="0" w:color="auto"/>
                    <w:right w:val="none" w:sz="0" w:space="0" w:color="auto"/>
                  </w:divBdr>
                </w:div>
              </w:divsChild>
            </w:div>
            <w:div w:id="1520392642">
              <w:marLeft w:val="0"/>
              <w:marRight w:val="0"/>
              <w:marTop w:val="0"/>
              <w:marBottom w:val="0"/>
              <w:divBdr>
                <w:top w:val="none" w:sz="0" w:space="0" w:color="auto"/>
                <w:left w:val="none" w:sz="0" w:space="0" w:color="auto"/>
                <w:bottom w:val="none" w:sz="0" w:space="0" w:color="auto"/>
                <w:right w:val="none" w:sz="0" w:space="0" w:color="auto"/>
              </w:divBdr>
              <w:divsChild>
                <w:div w:id="877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9611">
          <w:marLeft w:val="0"/>
          <w:marRight w:val="0"/>
          <w:marTop w:val="0"/>
          <w:marBottom w:val="0"/>
          <w:divBdr>
            <w:top w:val="none" w:sz="0" w:space="0" w:color="auto"/>
            <w:left w:val="none" w:sz="0" w:space="0" w:color="auto"/>
            <w:bottom w:val="none" w:sz="0" w:space="0" w:color="auto"/>
            <w:right w:val="none" w:sz="0" w:space="0" w:color="auto"/>
          </w:divBdr>
          <w:divsChild>
            <w:div w:id="1857114596">
              <w:marLeft w:val="0"/>
              <w:marRight w:val="0"/>
              <w:marTop w:val="0"/>
              <w:marBottom w:val="0"/>
              <w:divBdr>
                <w:top w:val="none" w:sz="0" w:space="0" w:color="auto"/>
                <w:left w:val="none" w:sz="0" w:space="0" w:color="auto"/>
                <w:bottom w:val="none" w:sz="0" w:space="0" w:color="auto"/>
                <w:right w:val="none" w:sz="0" w:space="0" w:color="auto"/>
              </w:divBdr>
            </w:div>
          </w:divsChild>
        </w:div>
        <w:div w:id="1560241291">
          <w:marLeft w:val="0"/>
          <w:marRight w:val="0"/>
          <w:marTop w:val="0"/>
          <w:marBottom w:val="0"/>
          <w:divBdr>
            <w:top w:val="none" w:sz="0" w:space="0" w:color="auto"/>
            <w:left w:val="none" w:sz="0" w:space="0" w:color="auto"/>
            <w:bottom w:val="none" w:sz="0" w:space="0" w:color="auto"/>
            <w:right w:val="none" w:sz="0" w:space="0" w:color="auto"/>
          </w:divBdr>
          <w:divsChild>
            <w:div w:id="978875713">
              <w:marLeft w:val="0"/>
              <w:marRight w:val="0"/>
              <w:marTop w:val="0"/>
              <w:marBottom w:val="0"/>
              <w:divBdr>
                <w:top w:val="none" w:sz="0" w:space="0" w:color="auto"/>
                <w:left w:val="none" w:sz="0" w:space="0" w:color="auto"/>
                <w:bottom w:val="none" w:sz="0" w:space="0" w:color="auto"/>
                <w:right w:val="none" w:sz="0" w:space="0" w:color="auto"/>
              </w:divBdr>
            </w:div>
          </w:divsChild>
        </w:div>
        <w:div w:id="1696269786">
          <w:marLeft w:val="0"/>
          <w:marRight w:val="0"/>
          <w:marTop w:val="0"/>
          <w:marBottom w:val="0"/>
          <w:divBdr>
            <w:top w:val="none" w:sz="0" w:space="0" w:color="auto"/>
            <w:left w:val="none" w:sz="0" w:space="0" w:color="auto"/>
            <w:bottom w:val="none" w:sz="0" w:space="0" w:color="auto"/>
            <w:right w:val="none" w:sz="0" w:space="0" w:color="auto"/>
          </w:divBdr>
          <w:divsChild>
            <w:div w:id="1631592369">
              <w:marLeft w:val="0"/>
              <w:marRight w:val="0"/>
              <w:marTop w:val="0"/>
              <w:marBottom w:val="0"/>
              <w:divBdr>
                <w:top w:val="none" w:sz="0" w:space="0" w:color="auto"/>
                <w:left w:val="none" w:sz="0" w:space="0" w:color="auto"/>
                <w:bottom w:val="none" w:sz="0" w:space="0" w:color="auto"/>
                <w:right w:val="none" w:sz="0" w:space="0" w:color="auto"/>
              </w:divBdr>
            </w:div>
          </w:divsChild>
        </w:div>
        <w:div w:id="1550846885">
          <w:marLeft w:val="0"/>
          <w:marRight w:val="0"/>
          <w:marTop w:val="0"/>
          <w:marBottom w:val="0"/>
          <w:divBdr>
            <w:top w:val="none" w:sz="0" w:space="0" w:color="auto"/>
            <w:left w:val="none" w:sz="0" w:space="0" w:color="auto"/>
            <w:bottom w:val="none" w:sz="0" w:space="0" w:color="auto"/>
            <w:right w:val="none" w:sz="0" w:space="0" w:color="auto"/>
          </w:divBdr>
          <w:divsChild>
            <w:div w:id="2087923100">
              <w:marLeft w:val="0"/>
              <w:marRight w:val="0"/>
              <w:marTop w:val="0"/>
              <w:marBottom w:val="0"/>
              <w:divBdr>
                <w:top w:val="none" w:sz="0" w:space="0" w:color="auto"/>
                <w:left w:val="none" w:sz="0" w:space="0" w:color="auto"/>
                <w:bottom w:val="none" w:sz="0" w:space="0" w:color="auto"/>
                <w:right w:val="none" w:sz="0" w:space="0" w:color="auto"/>
              </w:divBdr>
            </w:div>
          </w:divsChild>
        </w:div>
        <w:div w:id="977495529">
          <w:marLeft w:val="0"/>
          <w:marRight w:val="0"/>
          <w:marTop w:val="0"/>
          <w:marBottom w:val="0"/>
          <w:divBdr>
            <w:top w:val="none" w:sz="0" w:space="0" w:color="auto"/>
            <w:left w:val="none" w:sz="0" w:space="0" w:color="auto"/>
            <w:bottom w:val="none" w:sz="0" w:space="0" w:color="auto"/>
            <w:right w:val="none" w:sz="0" w:space="0" w:color="auto"/>
          </w:divBdr>
          <w:divsChild>
            <w:div w:id="975987497">
              <w:marLeft w:val="0"/>
              <w:marRight w:val="0"/>
              <w:marTop w:val="0"/>
              <w:marBottom w:val="0"/>
              <w:divBdr>
                <w:top w:val="none" w:sz="0" w:space="0" w:color="auto"/>
                <w:left w:val="none" w:sz="0" w:space="0" w:color="auto"/>
                <w:bottom w:val="none" w:sz="0" w:space="0" w:color="auto"/>
                <w:right w:val="none" w:sz="0" w:space="0" w:color="auto"/>
              </w:divBdr>
            </w:div>
          </w:divsChild>
        </w:div>
        <w:div w:id="298582853">
          <w:marLeft w:val="0"/>
          <w:marRight w:val="0"/>
          <w:marTop w:val="0"/>
          <w:marBottom w:val="0"/>
          <w:divBdr>
            <w:top w:val="none" w:sz="0" w:space="0" w:color="auto"/>
            <w:left w:val="none" w:sz="0" w:space="0" w:color="auto"/>
            <w:bottom w:val="none" w:sz="0" w:space="0" w:color="auto"/>
            <w:right w:val="none" w:sz="0" w:space="0" w:color="auto"/>
          </w:divBdr>
          <w:divsChild>
            <w:div w:id="853156210">
              <w:marLeft w:val="0"/>
              <w:marRight w:val="0"/>
              <w:marTop w:val="0"/>
              <w:marBottom w:val="0"/>
              <w:divBdr>
                <w:top w:val="none" w:sz="0" w:space="0" w:color="auto"/>
                <w:left w:val="none" w:sz="0" w:space="0" w:color="auto"/>
                <w:bottom w:val="none" w:sz="0" w:space="0" w:color="auto"/>
                <w:right w:val="none" w:sz="0" w:space="0" w:color="auto"/>
              </w:divBdr>
            </w:div>
          </w:divsChild>
        </w:div>
        <w:div w:id="1490100993">
          <w:marLeft w:val="0"/>
          <w:marRight w:val="0"/>
          <w:marTop w:val="0"/>
          <w:marBottom w:val="0"/>
          <w:divBdr>
            <w:top w:val="none" w:sz="0" w:space="0" w:color="auto"/>
            <w:left w:val="none" w:sz="0" w:space="0" w:color="auto"/>
            <w:bottom w:val="none" w:sz="0" w:space="0" w:color="auto"/>
            <w:right w:val="none" w:sz="0" w:space="0" w:color="auto"/>
          </w:divBdr>
          <w:divsChild>
            <w:div w:id="18101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chedule/1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Hafsha Hafeji</dc:creator>
  <cp:keywords/>
  <dc:description/>
  <cp:lastModifiedBy>Hafsha Hafeji</cp:lastModifiedBy>
  <cp:revision>6</cp:revision>
  <dcterms:created xsi:type="dcterms:W3CDTF">2023-07-10T00:17:00Z</dcterms:created>
  <dcterms:modified xsi:type="dcterms:W3CDTF">2023-07-10T10:55:00Z</dcterms:modified>
</cp:coreProperties>
</file>