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373F2" w14:textId="77777777"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3BDA4654" wp14:editId="3FC8E4F3">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14:paraId="6003D4A4" w14:textId="77777777" w:rsidR="00BF4102" w:rsidRDefault="00BF4102" w:rsidP="00BF4102">
      <w:pPr>
        <w:rPr>
          <w:rFonts w:ascii="Comic Sans MS" w:hAnsi="Comic Sans MS"/>
          <w:sz w:val="28"/>
          <w:szCs w:val="36"/>
        </w:rPr>
      </w:pPr>
    </w:p>
    <w:p w14:paraId="0E018D98" w14:textId="77777777" w:rsidR="00BF4102" w:rsidRDefault="00BF4102" w:rsidP="00BF4102">
      <w:pPr>
        <w:rPr>
          <w:rFonts w:ascii="Comic Sans MS" w:hAnsi="Comic Sans MS"/>
          <w:sz w:val="28"/>
          <w:szCs w:val="36"/>
        </w:rPr>
      </w:pPr>
    </w:p>
    <w:p w14:paraId="6CA1B6EA" w14:textId="77777777"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19040F5A" wp14:editId="4BCDB7B3">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14:paraId="12F31FC7" w14:textId="77777777" w:rsidR="00BF4102" w:rsidRDefault="00BF4102" w:rsidP="00930DF6">
      <w:pPr>
        <w:rPr>
          <w:rFonts w:ascii="Arial Narrow" w:hAnsi="Arial Narrow"/>
          <w:b/>
          <w:u w:val="single"/>
        </w:rPr>
      </w:pPr>
    </w:p>
    <w:p w14:paraId="1416D702" w14:textId="77777777" w:rsidR="00A06A4E" w:rsidRPr="002A690A" w:rsidRDefault="002937F1" w:rsidP="00BF4102">
      <w:pPr>
        <w:jc w:val="center"/>
        <w:rPr>
          <w:b/>
          <w:color w:val="1F3864" w:themeColor="accent5" w:themeShade="80"/>
          <w:sz w:val="32"/>
          <w:szCs w:val="32"/>
        </w:rPr>
      </w:pPr>
      <w:r>
        <w:rPr>
          <w:b/>
          <w:color w:val="1F3864" w:themeColor="accent5" w:themeShade="80"/>
          <w:sz w:val="32"/>
          <w:szCs w:val="32"/>
        </w:rPr>
        <w:t xml:space="preserve">RSE </w:t>
      </w:r>
      <w:r w:rsidR="00A06A4E" w:rsidRPr="002A690A">
        <w:rPr>
          <w:b/>
          <w:color w:val="1F3864" w:themeColor="accent5" w:themeShade="80"/>
          <w:sz w:val="32"/>
          <w:szCs w:val="32"/>
        </w:rPr>
        <w:t>POLICY</w:t>
      </w:r>
    </w:p>
    <w:p w14:paraId="4B4326AA" w14:textId="77777777" w:rsidR="002937F1" w:rsidRDefault="002937F1" w:rsidP="002937F1">
      <w:pPr>
        <w:rPr>
          <w:b/>
          <w:bCs/>
          <w:u w:val="single"/>
        </w:rPr>
      </w:pPr>
    </w:p>
    <w:p w14:paraId="6A2F37C6" w14:textId="77777777" w:rsidR="002937F1" w:rsidRPr="002937F1" w:rsidRDefault="002937F1" w:rsidP="002937F1">
      <w:pPr>
        <w:jc w:val="both"/>
        <w:rPr>
          <w:b/>
          <w:bCs/>
          <w:color w:val="1F4E79" w:themeColor="accent1" w:themeShade="80"/>
          <w:u w:val="single"/>
        </w:rPr>
      </w:pPr>
      <w:r w:rsidRPr="002937F1">
        <w:rPr>
          <w:b/>
          <w:bCs/>
          <w:color w:val="1F4E79" w:themeColor="accent1" w:themeShade="80"/>
          <w:u w:val="single"/>
        </w:rPr>
        <w:t>Rationale</w:t>
      </w:r>
    </w:p>
    <w:p w14:paraId="307B95FA" w14:textId="77777777" w:rsidR="002937F1" w:rsidRDefault="002937F1" w:rsidP="002937F1">
      <w:pPr>
        <w:jc w:val="both"/>
        <w:rPr>
          <w:u w:val="single"/>
        </w:rPr>
      </w:pPr>
    </w:p>
    <w:p w14:paraId="103552A4" w14:textId="77777777" w:rsidR="002937F1" w:rsidRPr="00E954F3" w:rsidRDefault="002937F1" w:rsidP="002937F1">
      <w:pPr>
        <w:jc w:val="both"/>
        <w:textAlignment w:val="baseline"/>
        <w:rPr>
          <w:lang w:eastAsia="en-GB"/>
        </w:rPr>
      </w:pPr>
      <w:r w:rsidRPr="00E954F3">
        <w:rPr>
          <w:lang w:eastAsia="en-GB"/>
        </w:rPr>
        <w:t xml:space="preserve">We are involved in relationships and sex education precisely because of our Christian beliefs about God and about the human person. </w:t>
      </w:r>
      <w:r>
        <w:rPr>
          <w:lang w:eastAsia="en-GB"/>
        </w:rPr>
        <w:t xml:space="preserve"> </w:t>
      </w:r>
      <w:r w:rsidRPr="00E954F3">
        <w:rPr>
          <w:lang w:eastAsia="en-GB"/>
        </w:rPr>
        <w:t xml:space="preserve">The belief in the unique dignity of the human person made in the image and likeness of God underpins the approach to all education in a Church of England school. </w:t>
      </w:r>
    </w:p>
    <w:p w14:paraId="68B0279B" w14:textId="77777777" w:rsidR="002937F1" w:rsidRPr="00E954F3" w:rsidRDefault="002937F1" w:rsidP="002937F1">
      <w:pPr>
        <w:jc w:val="both"/>
        <w:textAlignment w:val="baseline"/>
        <w:rPr>
          <w:lang w:eastAsia="en-GB"/>
        </w:rPr>
      </w:pPr>
    </w:p>
    <w:p w14:paraId="48EC50D5" w14:textId="77777777" w:rsidR="002937F1" w:rsidRPr="00E954F3" w:rsidRDefault="002937F1" w:rsidP="002937F1">
      <w:pPr>
        <w:jc w:val="both"/>
        <w:textAlignment w:val="baseline"/>
        <w:rPr>
          <w:lang w:eastAsia="en-GB"/>
        </w:rPr>
      </w:pPr>
      <w:r w:rsidRPr="00E954F3">
        <w:rPr>
          <w:lang w:eastAsia="en-GB"/>
        </w:rPr>
        <w:t>At the heart of the Christian life is the Trinity</w:t>
      </w:r>
      <w:r>
        <w:rPr>
          <w:lang w:eastAsia="en-GB"/>
        </w:rPr>
        <w:t xml:space="preserve"> </w:t>
      </w:r>
      <w:r w:rsidRPr="00E954F3">
        <w:rPr>
          <w:lang w:eastAsia="en-GB"/>
        </w:rPr>
        <w:t xml:space="preserve">- Father, Son and Spirit in communion, united in loving relationship and embracing all people and all creation. </w:t>
      </w:r>
      <w:r>
        <w:rPr>
          <w:lang w:eastAsia="en-GB"/>
        </w:rPr>
        <w:t xml:space="preserve"> </w:t>
      </w:r>
      <w:r w:rsidRPr="00E954F3">
        <w:rPr>
          <w:lang w:eastAsia="en-GB"/>
        </w:rPr>
        <w:t xml:space="preserve">As a consequence of the Christian belief that we are made in the image and likeness of God, gender and sexuality are seen as God’s gift, reflect God’s beauty, and share in the divine creativity. </w:t>
      </w:r>
      <w:r>
        <w:rPr>
          <w:lang w:eastAsia="en-GB"/>
        </w:rPr>
        <w:t xml:space="preserve"> </w:t>
      </w:r>
      <w:r w:rsidRPr="00E954F3">
        <w:rPr>
          <w:lang w:eastAsia="en-GB"/>
        </w:rPr>
        <w:t xml:space="preserve">RSE, therefore, will be placed firmly within the context of relationship as it is there that sexuality grows and develops and that is why we specifically place ‘Relationships’ before ’Sex’ in the title of this policy. </w:t>
      </w:r>
    </w:p>
    <w:p w14:paraId="2CE5C7F5" w14:textId="77777777" w:rsidR="002937F1" w:rsidRPr="00E954F3" w:rsidRDefault="002937F1" w:rsidP="002937F1">
      <w:pPr>
        <w:jc w:val="both"/>
        <w:textAlignment w:val="baseline"/>
        <w:rPr>
          <w:lang w:eastAsia="en-GB"/>
        </w:rPr>
      </w:pPr>
    </w:p>
    <w:p w14:paraId="0634CDE9" w14:textId="77777777" w:rsidR="002937F1" w:rsidRPr="00E954F3" w:rsidRDefault="002937F1" w:rsidP="002937F1">
      <w:pPr>
        <w:jc w:val="both"/>
        <w:textAlignment w:val="baseline"/>
        <w:rPr>
          <w:lang w:eastAsia="en-GB"/>
        </w:rPr>
      </w:pPr>
      <w:r w:rsidRPr="00E954F3">
        <w:rPr>
          <w:lang w:eastAsia="en-GB"/>
        </w:rPr>
        <w:t xml:space="preserve">At </w:t>
      </w:r>
      <w:r>
        <w:rPr>
          <w:lang w:eastAsia="en-GB"/>
        </w:rPr>
        <w:t>Bishop Bridgeman</w:t>
      </w:r>
      <w:r w:rsidRPr="00E954F3">
        <w:rPr>
          <w:lang w:eastAsia="en-GB"/>
        </w:rPr>
        <w:t xml:space="preserve"> CE</w:t>
      </w:r>
      <w:r>
        <w:rPr>
          <w:lang w:eastAsia="en-GB"/>
        </w:rPr>
        <w:t xml:space="preserve"> </w:t>
      </w:r>
      <w:r w:rsidRPr="00E954F3">
        <w:rPr>
          <w:lang w:eastAsia="en-GB"/>
        </w:rPr>
        <w:t>P</w:t>
      </w:r>
      <w:r>
        <w:rPr>
          <w:lang w:eastAsia="en-GB"/>
        </w:rPr>
        <w:t>rimary</w:t>
      </w:r>
      <w:r w:rsidRPr="00E954F3">
        <w:rPr>
          <w:lang w:eastAsia="en-GB"/>
        </w:rPr>
        <w:t xml:space="preserve"> School, we consider that Relationships and Sex Education (RSE) is an integral part of the Personal, Social and Health Education (PSHE) and Citizenship curriculum, and is linked to that for Science. </w:t>
      </w:r>
      <w:r>
        <w:rPr>
          <w:lang w:eastAsia="en-GB"/>
        </w:rPr>
        <w:t xml:space="preserve"> </w:t>
      </w:r>
      <w:r w:rsidRPr="00E954F3">
        <w:rPr>
          <w:lang w:eastAsia="en-GB"/>
        </w:rPr>
        <w:t xml:space="preserve">The main focus of the policy is around building healthy relationships in all aspects of life. </w:t>
      </w:r>
      <w:r>
        <w:rPr>
          <w:lang w:eastAsia="en-GB"/>
        </w:rPr>
        <w:t xml:space="preserve"> </w:t>
      </w:r>
      <w:r w:rsidRPr="00E954F3">
        <w:rPr>
          <w:lang w:eastAsia="en-GB"/>
        </w:rPr>
        <w:t xml:space="preserve">We aim to offer pupils a carefully planned programme on human development, relationships, sexuality and family life within a safe, comfortable atmosphere built on the Christian value of Trust and in a relaxed relationship between teacher and pupil. </w:t>
      </w:r>
      <w:r>
        <w:rPr>
          <w:lang w:eastAsia="en-GB"/>
        </w:rPr>
        <w:t xml:space="preserve"> </w:t>
      </w:r>
      <w:r w:rsidRPr="00E954F3">
        <w:rPr>
          <w:lang w:eastAsia="en-GB"/>
        </w:rPr>
        <w:t xml:space="preserve">The programme is set within a moral framework and matched to the pupils’ level of maturity. </w:t>
      </w:r>
      <w:r>
        <w:rPr>
          <w:lang w:eastAsia="en-GB"/>
        </w:rPr>
        <w:t xml:space="preserve"> </w:t>
      </w:r>
      <w:r w:rsidRPr="00E954F3">
        <w:rPr>
          <w:lang w:eastAsia="en-GB"/>
        </w:rPr>
        <w:t>This policy reflects the requirements of the DCSF Sex and Relationship Guidance.</w:t>
      </w:r>
    </w:p>
    <w:p w14:paraId="32CC1732" w14:textId="77777777" w:rsidR="002937F1" w:rsidRPr="007B5EA5" w:rsidRDefault="002937F1" w:rsidP="002937F1">
      <w:pPr>
        <w:jc w:val="both"/>
        <w:rPr>
          <w:u w:val="single"/>
        </w:rPr>
      </w:pPr>
    </w:p>
    <w:p w14:paraId="5AA2B1CE" w14:textId="77777777" w:rsidR="002937F1" w:rsidRPr="002937F1" w:rsidRDefault="002937F1" w:rsidP="002937F1">
      <w:pPr>
        <w:jc w:val="both"/>
        <w:rPr>
          <w:color w:val="1F4E79" w:themeColor="accent1" w:themeShade="80"/>
          <w:u w:val="single"/>
        </w:rPr>
      </w:pPr>
      <w:r w:rsidRPr="002937F1">
        <w:rPr>
          <w:b/>
          <w:color w:val="1F4E79" w:themeColor="accent1" w:themeShade="80"/>
          <w:u w:val="single"/>
        </w:rPr>
        <w:t>Intent</w:t>
      </w:r>
    </w:p>
    <w:p w14:paraId="2E8C011B" w14:textId="77777777" w:rsidR="002937F1" w:rsidRPr="007B5EA5" w:rsidRDefault="002937F1" w:rsidP="002937F1">
      <w:pPr>
        <w:jc w:val="both"/>
        <w:rPr>
          <w:u w:val="single"/>
        </w:rPr>
      </w:pPr>
    </w:p>
    <w:p w14:paraId="4C133768" w14:textId="77777777" w:rsidR="002937F1" w:rsidRPr="007B5EA5" w:rsidRDefault="002937F1" w:rsidP="002937F1">
      <w:pPr>
        <w:pStyle w:val="1bodycopy10pt"/>
        <w:spacing w:after="0"/>
        <w:jc w:val="both"/>
        <w:rPr>
          <w:rFonts w:cs="Arial"/>
          <w:sz w:val="24"/>
        </w:rPr>
      </w:pPr>
      <w:r w:rsidRPr="007B5EA5">
        <w:rPr>
          <w:rFonts w:cs="Arial"/>
          <w:sz w:val="24"/>
        </w:rPr>
        <w:t>The aims of Relationships and Sex Education (RSE) at our school are to:</w:t>
      </w:r>
    </w:p>
    <w:p w14:paraId="18417F61" w14:textId="77777777" w:rsidR="002937F1" w:rsidRPr="007B5EA5" w:rsidRDefault="002937F1" w:rsidP="002937F1">
      <w:pPr>
        <w:pStyle w:val="1bodycopy10pt"/>
        <w:spacing w:after="0"/>
        <w:jc w:val="both"/>
        <w:rPr>
          <w:rFonts w:cs="Arial"/>
          <w:sz w:val="24"/>
        </w:rPr>
      </w:pPr>
    </w:p>
    <w:p w14:paraId="23C0639D" w14:textId="77777777" w:rsidR="002937F1" w:rsidRPr="007B5EA5" w:rsidRDefault="002937F1" w:rsidP="002937F1">
      <w:pPr>
        <w:pStyle w:val="3Bulletedcopyblue"/>
        <w:numPr>
          <w:ilvl w:val="0"/>
          <w:numId w:val="8"/>
        </w:numPr>
        <w:spacing w:after="0"/>
        <w:jc w:val="both"/>
        <w:rPr>
          <w:sz w:val="24"/>
          <w:szCs w:val="24"/>
        </w:rPr>
      </w:pPr>
      <w:r w:rsidRPr="007B5EA5">
        <w:rPr>
          <w:sz w:val="24"/>
          <w:szCs w:val="24"/>
        </w:rPr>
        <w:t>Provide a framework in which sensitive discussions can take place and to prepare pupils for puberty; giving them some understanding of sexual development and the importance of health and hygiene.</w:t>
      </w:r>
    </w:p>
    <w:p w14:paraId="26BA3A6E" w14:textId="77777777" w:rsidR="002937F1" w:rsidRPr="007B5EA5" w:rsidRDefault="002937F1" w:rsidP="002937F1">
      <w:pPr>
        <w:pStyle w:val="3Bulletedcopyblue"/>
        <w:numPr>
          <w:ilvl w:val="0"/>
          <w:numId w:val="8"/>
        </w:numPr>
        <w:spacing w:after="0"/>
        <w:jc w:val="both"/>
        <w:rPr>
          <w:sz w:val="24"/>
          <w:szCs w:val="24"/>
        </w:rPr>
      </w:pPr>
      <w:r w:rsidRPr="007B5EA5">
        <w:rPr>
          <w:sz w:val="24"/>
          <w:szCs w:val="24"/>
        </w:rPr>
        <w:t>Help pupils develop feelings of self-respect, confidence and empathy</w:t>
      </w:r>
    </w:p>
    <w:p w14:paraId="516050DF" w14:textId="77777777" w:rsidR="002937F1" w:rsidRPr="007B5EA5" w:rsidRDefault="002937F1" w:rsidP="002937F1">
      <w:pPr>
        <w:pStyle w:val="3Bulletedcopyblue"/>
        <w:numPr>
          <w:ilvl w:val="0"/>
          <w:numId w:val="8"/>
        </w:numPr>
        <w:spacing w:after="0"/>
        <w:jc w:val="both"/>
        <w:rPr>
          <w:sz w:val="24"/>
          <w:szCs w:val="24"/>
        </w:rPr>
      </w:pPr>
      <w:r w:rsidRPr="007B5EA5">
        <w:rPr>
          <w:sz w:val="24"/>
          <w:szCs w:val="24"/>
        </w:rPr>
        <w:t>Create a positive culture around issues of sexuality and relationships</w:t>
      </w:r>
    </w:p>
    <w:p w14:paraId="770B5CB7" w14:textId="77777777" w:rsidR="002937F1" w:rsidRPr="007B5EA5" w:rsidRDefault="002937F1" w:rsidP="002937F1">
      <w:pPr>
        <w:pStyle w:val="3Bulletedcopyblue"/>
        <w:numPr>
          <w:ilvl w:val="0"/>
          <w:numId w:val="8"/>
        </w:numPr>
        <w:spacing w:after="0"/>
        <w:jc w:val="both"/>
        <w:rPr>
          <w:sz w:val="24"/>
          <w:szCs w:val="24"/>
        </w:rPr>
      </w:pPr>
      <w:r w:rsidRPr="007B5EA5">
        <w:rPr>
          <w:sz w:val="24"/>
          <w:szCs w:val="24"/>
        </w:rPr>
        <w:t>Teach pupils the correct vocabulary to describe themselves and their bodies</w:t>
      </w:r>
      <w:r w:rsidR="001E0DB7">
        <w:rPr>
          <w:sz w:val="24"/>
          <w:szCs w:val="24"/>
        </w:rPr>
        <w:t>.</w:t>
      </w:r>
    </w:p>
    <w:p w14:paraId="09F0D34B" w14:textId="77777777" w:rsidR="002937F1" w:rsidRPr="007B5EA5" w:rsidRDefault="002937F1" w:rsidP="002937F1">
      <w:pPr>
        <w:pStyle w:val="3Bulletedcopyblue"/>
        <w:numPr>
          <w:ilvl w:val="0"/>
          <w:numId w:val="0"/>
        </w:numPr>
        <w:spacing w:after="0"/>
        <w:ind w:left="530"/>
        <w:jc w:val="both"/>
        <w:rPr>
          <w:sz w:val="24"/>
          <w:szCs w:val="24"/>
        </w:rPr>
      </w:pPr>
    </w:p>
    <w:p w14:paraId="76E68CA1" w14:textId="77777777" w:rsidR="002937F1" w:rsidRPr="007B5EA5" w:rsidRDefault="002937F1" w:rsidP="002937F1">
      <w:pPr>
        <w:jc w:val="both"/>
        <w:rPr>
          <w:rFonts w:eastAsia="Calibri"/>
        </w:rPr>
      </w:pPr>
      <w:r w:rsidRPr="007B5EA5">
        <w:t xml:space="preserve">As a Primary School in an Academy Trust we must provide relationships education to all pupils as per section 34 of the Children and Social Work Act 2017.  We understand we do not have to follow the National Curriculum but we are expected to offer all pupils a curriculum that is similar to the National Curriculum including requirements to teach science which would include the elements of sex education contained in the science curriculum.  In teaching RSE, we are required by our funding agreements to have regard to guidance issued by the Secretary of State as outlined in section </w:t>
      </w:r>
      <w:r w:rsidRPr="007B5EA5">
        <w:rPr>
          <w:rFonts w:eastAsia="Calibri"/>
        </w:rPr>
        <w:t xml:space="preserve">403 of the Education Act 1996.  </w:t>
      </w:r>
    </w:p>
    <w:p w14:paraId="05ADF906" w14:textId="77777777" w:rsidR="002937F1" w:rsidRDefault="002937F1" w:rsidP="002937F1">
      <w:pPr>
        <w:jc w:val="both"/>
        <w:rPr>
          <w:rFonts w:eastAsia="Calibri"/>
        </w:rPr>
      </w:pPr>
    </w:p>
    <w:p w14:paraId="7E370A75" w14:textId="77777777" w:rsidR="002937F1" w:rsidRPr="007B5EA5" w:rsidRDefault="002937F1" w:rsidP="002937F1">
      <w:pPr>
        <w:jc w:val="both"/>
        <w:rPr>
          <w:rFonts w:eastAsia="Calibri"/>
        </w:rPr>
      </w:pPr>
    </w:p>
    <w:p w14:paraId="20991BF3" w14:textId="77777777" w:rsidR="002937F1" w:rsidRPr="007B5EA5" w:rsidRDefault="002937F1" w:rsidP="002937F1">
      <w:pPr>
        <w:jc w:val="both"/>
        <w:rPr>
          <w:rFonts w:eastAsia="Calibri"/>
        </w:rPr>
      </w:pPr>
      <w:r w:rsidRPr="007B5EA5">
        <w:t>At Bishop Bridgeman Primary School, we will teach RSE as set out in this policy.</w:t>
      </w:r>
    </w:p>
    <w:p w14:paraId="2CD1ED0E" w14:textId="77777777" w:rsidR="002937F1" w:rsidRPr="007B5EA5" w:rsidRDefault="002937F1" w:rsidP="002937F1">
      <w:pPr>
        <w:pStyle w:val="3Bulletedcopyblue"/>
        <w:numPr>
          <w:ilvl w:val="0"/>
          <w:numId w:val="0"/>
        </w:numPr>
        <w:spacing w:after="0"/>
        <w:jc w:val="both"/>
        <w:rPr>
          <w:sz w:val="24"/>
          <w:szCs w:val="24"/>
        </w:rPr>
      </w:pPr>
    </w:p>
    <w:p w14:paraId="0C7FF945" w14:textId="77777777" w:rsidR="002937F1" w:rsidRPr="007B5EA5" w:rsidRDefault="002937F1" w:rsidP="002937F1">
      <w:pPr>
        <w:pStyle w:val="1bodycopy10pt"/>
        <w:spacing w:after="0"/>
        <w:jc w:val="both"/>
        <w:rPr>
          <w:rFonts w:cs="Arial"/>
          <w:sz w:val="24"/>
          <w:lang w:val="en-GB"/>
        </w:rPr>
      </w:pPr>
      <w:r w:rsidRPr="007B5EA5">
        <w:rPr>
          <w:rFonts w:cs="Arial"/>
          <w:sz w:val="24"/>
          <w:lang w:val="en-GB"/>
        </w:rPr>
        <w:t xml:space="preserve">RSE is about the emotional, social and cultural development of pupils, and involves learning about relationships, sexual health, sexuality, healthy lifestyles, diversity and personal identity.  RSE </w:t>
      </w:r>
      <w:r w:rsidRPr="00BF50B6">
        <w:rPr>
          <w:rFonts w:cs="Arial"/>
          <w:sz w:val="24"/>
          <w:lang w:val="en-GB"/>
        </w:rPr>
        <w:t>involves a combination of sharing information, and exploring issues and values.  RSE is not about the promotion of sexual activity.  Our curriculum is set out as per Appendix 1 but we may need to adapt it as and when necessary.  We have developed the curriculum in consultation with parents, pupils and staff,</w:t>
      </w:r>
      <w:r w:rsidRPr="007B5EA5">
        <w:rPr>
          <w:rFonts w:cs="Arial"/>
          <w:sz w:val="24"/>
          <w:lang w:val="en-GB"/>
        </w:rPr>
        <w:t xml:space="preserve"> taking into account the age, needs and feelings of pupils.  If pupils ask questions outside the scope of this policy, teachers will respond in an appropriate manner so they are fully informed and do not seek answers online.</w:t>
      </w:r>
    </w:p>
    <w:p w14:paraId="248A94F9" w14:textId="77777777" w:rsidR="002937F1" w:rsidRPr="007B5EA5" w:rsidRDefault="002937F1" w:rsidP="002937F1">
      <w:pPr>
        <w:pStyle w:val="1bodycopy10pt"/>
        <w:spacing w:after="0"/>
        <w:jc w:val="both"/>
        <w:rPr>
          <w:rFonts w:cs="Arial"/>
          <w:sz w:val="24"/>
          <w:lang w:val="en-GB"/>
        </w:rPr>
      </w:pPr>
    </w:p>
    <w:p w14:paraId="7381E42E" w14:textId="77777777" w:rsidR="002937F1" w:rsidRPr="007B5EA5" w:rsidRDefault="002937F1" w:rsidP="002937F1">
      <w:pPr>
        <w:pStyle w:val="1bodycopy10pt"/>
        <w:spacing w:after="0"/>
        <w:jc w:val="both"/>
        <w:rPr>
          <w:rFonts w:cs="Arial"/>
          <w:sz w:val="24"/>
          <w:lang w:val="en-GB"/>
        </w:rPr>
      </w:pPr>
      <w:r w:rsidRPr="007B5EA5">
        <w:rPr>
          <w:rFonts w:cs="Arial"/>
          <w:sz w:val="24"/>
          <w:lang w:val="en-GB"/>
        </w:rPr>
        <w:t>Relationships education focuses on teaching the fundamental building blocks and characteristic of positive relationships including:</w:t>
      </w:r>
    </w:p>
    <w:p w14:paraId="591B9CBD" w14:textId="77777777" w:rsidR="002937F1" w:rsidRPr="007B5EA5" w:rsidRDefault="002937F1" w:rsidP="002937F1">
      <w:pPr>
        <w:pStyle w:val="1bodycopy10pt"/>
        <w:spacing w:after="0"/>
        <w:jc w:val="both"/>
        <w:rPr>
          <w:rFonts w:cs="Arial"/>
          <w:sz w:val="24"/>
          <w:lang w:val="en-GB"/>
        </w:rPr>
      </w:pPr>
    </w:p>
    <w:p w14:paraId="1358EB62" w14:textId="77777777" w:rsidR="002937F1" w:rsidRPr="007B5EA5" w:rsidRDefault="002937F1" w:rsidP="002937F1">
      <w:pPr>
        <w:pStyle w:val="3Bulletedcopyblue"/>
        <w:numPr>
          <w:ilvl w:val="0"/>
          <w:numId w:val="10"/>
        </w:numPr>
        <w:spacing w:after="0"/>
        <w:jc w:val="both"/>
        <w:rPr>
          <w:sz w:val="24"/>
          <w:szCs w:val="24"/>
          <w:lang w:val="en-GB"/>
        </w:rPr>
      </w:pPr>
      <w:r w:rsidRPr="007B5EA5">
        <w:rPr>
          <w:sz w:val="24"/>
          <w:szCs w:val="24"/>
          <w:lang w:val="en-GB"/>
        </w:rPr>
        <w:t xml:space="preserve">Families and </w:t>
      </w:r>
      <w:r>
        <w:rPr>
          <w:sz w:val="24"/>
          <w:szCs w:val="24"/>
          <w:lang w:val="en-GB"/>
        </w:rPr>
        <w:t>P</w:t>
      </w:r>
      <w:r w:rsidRPr="007B5EA5">
        <w:rPr>
          <w:sz w:val="24"/>
          <w:szCs w:val="24"/>
          <w:lang w:val="en-GB"/>
        </w:rPr>
        <w:t xml:space="preserve">eople who </w:t>
      </w:r>
      <w:r>
        <w:rPr>
          <w:sz w:val="24"/>
          <w:szCs w:val="24"/>
          <w:lang w:val="en-GB"/>
        </w:rPr>
        <w:t>C</w:t>
      </w:r>
      <w:r w:rsidRPr="007B5EA5">
        <w:rPr>
          <w:sz w:val="24"/>
          <w:szCs w:val="24"/>
          <w:lang w:val="en-GB"/>
        </w:rPr>
        <w:t xml:space="preserve">are for </w:t>
      </w:r>
      <w:r>
        <w:rPr>
          <w:sz w:val="24"/>
          <w:szCs w:val="24"/>
          <w:lang w:val="en-GB"/>
        </w:rPr>
        <w:t>M</w:t>
      </w:r>
      <w:r w:rsidRPr="007B5EA5">
        <w:rPr>
          <w:sz w:val="24"/>
          <w:szCs w:val="24"/>
          <w:lang w:val="en-GB"/>
        </w:rPr>
        <w:t>e</w:t>
      </w:r>
    </w:p>
    <w:p w14:paraId="554AD795" w14:textId="77777777" w:rsidR="002937F1" w:rsidRPr="007B5EA5" w:rsidRDefault="002937F1" w:rsidP="002937F1">
      <w:pPr>
        <w:pStyle w:val="3Bulletedcopyblue"/>
        <w:numPr>
          <w:ilvl w:val="0"/>
          <w:numId w:val="10"/>
        </w:numPr>
        <w:spacing w:after="0"/>
        <w:jc w:val="both"/>
        <w:rPr>
          <w:sz w:val="24"/>
          <w:szCs w:val="24"/>
          <w:lang w:val="en-GB"/>
        </w:rPr>
      </w:pPr>
      <w:r w:rsidRPr="007B5EA5">
        <w:rPr>
          <w:sz w:val="24"/>
          <w:szCs w:val="24"/>
          <w:lang w:val="en-GB"/>
        </w:rPr>
        <w:t xml:space="preserve">Caring </w:t>
      </w:r>
      <w:r>
        <w:rPr>
          <w:sz w:val="24"/>
          <w:szCs w:val="24"/>
          <w:lang w:val="en-GB"/>
        </w:rPr>
        <w:t>F</w:t>
      </w:r>
      <w:r w:rsidRPr="007B5EA5">
        <w:rPr>
          <w:sz w:val="24"/>
          <w:szCs w:val="24"/>
          <w:lang w:val="en-GB"/>
        </w:rPr>
        <w:t>riendships</w:t>
      </w:r>
    </w:p>
    <w:p w14:paraId="333D45D2" w14:textId="77777777" w:rsidR="002937F1" w:rsidRPr="007B5EA5" w:rsidRDefault="002937F1" w:rsidP="002937F1">
      <w:pPr>
        <w:pStyle w:val="3Bulletedcopyblue"/>
        <w:numPr>
          <w:ilvl w:val="0"/>
          <w:numId w:val="10"/>
        </w:numPr>
        <w:spacing w:after="0"/>
        <w:jc w:val="both"/>
        <w:rPr>
          <w:sz w:val="24"/>
          <w:szCs w:val="24"/>
          <w:lang w:val="en-GB"/>
        </w:rPr>
      </w:pPr>
      <w:r w:rsidRPr="007B5EA5">
        <w:rPr>
          <w:sz w:val="24"/>
          <w:szCs w:val="24"/>
          <w:lang w:val="en-GB"/>
        </w:rPr>
        <w:t xml:space="preserve">Respectful </w:t>
      </w:r>
      <w:r>
        <w:rPr>
          <w:sz w:val="24"/>
          <w:szCs w:val="24"/>
          <w:lang w:val="en-GB"/>
        </w:rPr>
        <w:t>R</w:t>
      </w:r>
      <w:r w:rsidRPr="007B5EA5">
        <w:rPr>
          <w:sz w:val="24"/>
          <w:szCs w:val="24"/>
          <w:lang w:val="en-GB"/>
        </w:rPr>
        <w:t>elationships</w:t>
      </w:r>
    </w:p>
    <w:p w14:paraId="50AC6932" w14:textId="77777777" w:rsidR="002937F1" w:rsidRPr="007B5EA5" w:rsidRDefault="002937F1" w:rsidP="002937F1">
      <w:pPr>
        <w:pStyle w:val="3Bulletedcopyblue"/>
        <w:numPr>
          <w:ilvl w:val="0"/>
          <w:numId w:val="10"/>
        </w:numPr>
        <w:spacing w:after="0"/>
        <w:jc w:val="both"/>
        <w:rPr>
          <w:sz w:val="24"/>
          <w:szCs w:val="24"/>
          <w:lang w:val="en-GB"/>
        </w:rPr>
      </w:pPr>
      <w:r w:rsidRPr="007B5EA5">
        <w:rPr>
          <w:sz w:val="24"/>
          <w:szCs w:val="24"/>
          <w:lang w:val="en-GB"/>
        </w:rPr>
        <w:t xml:space="preserve">Online </w:t>
      </w:r>
      <w:r>
        <w:rPr>
          <w:sz w:val="24"/>
          <w:szCs w:val="24"/>
          <w:lang w:val="en-GB"/>
        </w:rPr>
        <w:t>R</w:t>
      </w:r>
      <w:r w:rsidRPr="007B5EA5">
        <w:rPr>
          <w:sz w:val="24"/>
          <w:szCs w:val="24"/>
          <w:lang w:val="en-GB"/>
        </w:rPr>
        <w:t>elationships</w:t>
      </w:r>
    </w:p>
    <w:p w14:paraId="014C9030" w14:textId="77777777" w:rsidR="002937F1" w:rsidRDefault="002937F1" w:rsidP="002937F1">
      <w:pPr>
        <w:pStyle w:val="3Bulletedcopyblue"/>
        <w:numPr>
          <w:ilvl w:val="0"/>
          <w:numId w:val="10"/>
        </w:numPr>
        <w:spacing w:after="0"/>
        <w:jc w:val="both"/>
        <w:rPr>
          <w:sz w:val="24"/>
          <w:szCs w:val="24"/>
          <w:lang w:val="en-GB"/>
        </w:rPr>
      </w:pPr>
      <w:r w:rsidRPr="007B5EA5">
        <w:rPr>
          <w:sz w:val="24"/>
          <w:szCs w:val="24"/>
          <w:lang w:val="en-GB"/>
        </w:rPr>
        <w:t xml:space="preserve">Being </w:t>
      </w:r>
      <w:r>
        <w:rPr>
          <w:sz w:val="24"/>
          <w:szCs w:val="24"/>
          <w:lang w:val="en-GB"/>
        </w:rPr>
        <w:t>S</w:t>
      </w:r>
      <w:r w:rsidRPr="007B5EA5">
        <w:rPr>
          <w:sz w:val="24"/>
          <w:szCs w:val="24"/>
          <w:lang w:val="en-GB"/>
        </w:rPr>
        <w:t>afe</w:t>
      </w:r>
    </w:p>
    <w:p w14:paraId="71443FED" w14:textId="77777777" w:rsidR="002937F1" w:rsidRPr="007B5EA5" w:rsidRDefault="002937F1" w:rsidP="002937F1">
      <w:pPr>
        <w:pStyle w:val="3Bulletedcopyblue"/>
        <w:numPr>
          <w:ilvl w:val="0"/>
          <w:numId w:val="0"/>
        </w:numPr>
        <w:spacing w:after="0"/>
        <w:ind w:left="360"/>
        <w:jc w:val="both"/>
        <w:rPr>
          <w:sz w:val="24"/>
          <w:szCs w:val="24"/>
          <w:lang w:val="en-GB"/>
        </w:rPr>
      </w:pPr>
    </w:p>
    <w:p w14:paraId="625553AB" w14:textId="77777777" w:rsidR="002937F1" w:rsidRPr="007B5EA5" w:rsidRDefault="002937F1" w:rsidP="002937F1">
      <w:pPr>
        <w:pStyle w:val="3Bulletedcopyblue"/>
        <w:numPr>
          <w:ilvl w:val="0"/>
          <w:numId w:val="0"/>
        </w:numPr>
        <w:spacing w:after="0"/>
        <w:jc w:val="both"/>
        <w:rPr>
          <w:sz w:val="24"/>
          <w:szCs w:val="24"/>
          <w:lang w:val="en-GB"/>
        </w:rPr>
      </w:pPr>
      <w:r w:rsidRPr="007B5EA5">
        <w:rPr>
          <w:sz w:val="24"/>
          <w:szCs w:val="24"/>
          <w:lang w:val="en-GB"/>
        </w:rPr>
        <w:t>These areas of learning are taught within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 (for example: looked after children or young carers).</w:t>
      </w:r>
    </w:p>
    <w:p w14:paraId="7E77B423" w14:textId="77777777" w:rsidR="002937F1" w:rsidRPr="007B5EA5" w:rsidRDefault="002937F1" w:rsidP="002937F1">
      <w:pPr>
        <w:pStyle w:val="3Bulletedcopyblue"/>
        <w:numPr>
          <w:ilvl w:val="0"/>
          <w:numId w:val="0"/>
        </w:numPr>
        <w:spacing w:after="0"/>
        <w:jc w:val="both"/>
        <w:rPr>
          <w:sz w:val="24"/>
          <w:szCs w:val="24"/>
          <w:lang w:val="en-GB"/>
        </w:rPr>
      </w:pPr>
    </w:p>
    <w:p w14:paraId="5146ADEE" w14:textId="77777777" w:rsidR="002937F1" w:rsidRDefault="002937F1" w:rsidP="002937F1">
      <w:pPr>
        <w:pStyle w:val="3Bulletedcopyblue"/>
        <w:numPr>
          <w:ilvl w:val="0"/>
          <w:numId w:val="0"/>
        </w:numPr>
        <w:spacing w:after="0"/>
        <w:jc w:val="both"/>
        <w:rPr>
          <w:sz w:val="24"/>
          <w:szCs w:val="24"/>
          <w:lang w:val="en-GB"/>
        </w:rPr>
      </w:pPr>
      <w:r w:rsidRPr="007B5EA5">
        <w:rPr>
          <w:sz w:val="24"/>
          <w:szCs w:val="24"/>
          <w:lang w:val="en-GB"/>
        </w:rPr>
        <w:t>Primary Sex Education will focus on:</w:t>
      </w:r>
    </w:p>
    <w:p w14:paraId="1F8B702F" w14:textId="77777777" w:rsidR="002937F1" w:rsidRPr="007B5EA5" w:rsidRDefault="002937F1" w:rsidP="002937F1">
      <w:pPr>
        <w:pStyle w:val="3Bulletedcopyblue"/>
        <w:numPr>
          <w:ilvl w:val="0"/>
          <w:numId w:val="0"/>
        </w:numPr>
        <w:spacing w:after="0"/>
        <w:jc w:val="both"/>
        <w:rPr>
          <w:sz w:val="24"/>
          <w:szCs w:val="24"/>
        </w:rPr>
      </w:pPr>
    </w:p>
    <w:p w14:paraId="435B840E" w14:textId="77777777" w:rsidR="002937F1" w:rsidRDefault="002937F1" w:rsidP="002937F1">
      <w:pPr>
        <w:pStyle w:val="3Bulletedcopyblue"/>
        <w:numPr>
          <w:ilvl w:val="0"/>
          <w:numId w:val="9"/>
        </w:numPr>
        <w:spacing w:after="0"/>
        <w:ind w:left="567" w:hanging="567"/>
        <w:jc w:val="both"/>
        <w:rPr>
          <w:sz w:val="24"/>
          <w:szCs w:val="24"/>
          <w:lang w:val="en-GB"/>
        </w:rPr>
      </w:pPr>
      <w:r w:rsidRPr="007B5EA5">
        <w:rPr>
          <w:sz w:val="24"/>
          <w:szCs w:val="24"/>
          <w:lang w:val="en-GB"/>
        </w:rPr>
        <w:t>Preparing boys and girls for the changes that adolescence brings</w:t>
      </w:r>
    </w:p>
    <w:p w14:paraId="28E5E3C8" w14:textId="77777777" w:rsidR="002937F1" w:rsidRPr="002937F1" w:rsidRDefault="002937F1" w:rsidP="002937F1">
      <w:pPr>
        <w:pStyle w:val="3Bulletedcopyblue"/>
        <w:numPr>
          <w:ilvl w:val="0"/>
          <w:numId w:val="9"/>
        </w:numPr>
        <w:spacing w:after="0"/>
        <w:ind w:left="567" w:hanging="567"/>
        <w:jc w:val="both"/>
        <w:rPr>
          <w:sz w:val="24"/>
          <w:szCs w:val="24"/>
          <w:lang w:val="en-GB"/>
        </w:rPr>
      </w:pPr>
      <w:r w:rsidRPr="002937F1">
        <w:rPr>
          <w:sz w:val="24"/>
          <w:szCs w:val="24"/>
          <w:lang w:val="en-GB"/>
        </w:rPr>
        <w:t>How a baby is conceived and born</w:t>
      </w:r>
    </w:p>
    <w:p w14:paraId="16602934" w14:textId="77777777" w:rsidR="002937F1" w:rsidRPr="002937F1" w:rsidRDefault="002937F1" w:rsidP="002937F1">
      <w:pPr>
        <w:pStyle w:val="3Bulletedcopyblue"/>
        <w:numPr>
          <w:ilvl w:val="0"/>
          <w:numId w:val="0"/>
        </w:numPr>
        <w:spacing w:after="0"/>
        <w:ind w:left="1060"/>
        <w:jc w:val="both"/>
        <w:rPr>
          <w:sz w:val="24"/>
          <w:szCs w:val="24"/>
          <w:lang w:val="en-GB"/>
        </w:rPr>
      </w:pPr>
    </w:p>
    <w:p w14:paraId="0219768D" w14:textId="77777777" w:rsidR="002937F1" w:rsidRPr="007B5EA5" w:rsidRDefault="002937F1" w:rsidP="002937F1">
      <w:pPr>
        <w:pStyle w:val="1bodycopy10pt"/>
        <w:spacing w:after="0"/>
        <w:jc w:val="both"/>
        <w:rPr>
          <w:rFonts w:cs="Arial"/>
          <w:sz w:val="24"/>
          <w:lang w:val="en-GB"/>
        </w:rPr>
      </w:pPr>
      <w:r w:rsidRPr="007B5EA5">
        <w:rPr>
          <w:rFonts w:cs="Arial"/>
          <w:sz w:val="24"/>
          <w:lang w:val="en-GB"/>
        </w:rPr>
        <w:t xml:space="preserve">RSE is taught within </w:t>
      </w:r>
      <w:r w:rsidRPr="00B04102">
        <w:rPr>
          <w:rFonts w:cs="Arial"/>
          <w:sz w:val="24"/>
          <w:lang w:val="en-GB"/>
        </w:rPr>
        <w:t>the Personal, Social, Health and Economic (PSHE)</w:t>
      </w:r>
      <w:r w:rsidRPr="007B5EA5">
        <w:rPr>
          <w:rFonts w:cs="Arial"/>
          <w:sz w:val="24"/>
          <w:lang w:val="en-GB"/>
        </w:rPr>
        <w:t xml:space="preserve"> education curriculum. </w:t>
      </w:r>
      <w:r>
        <w:rPr>
          <w:rFonts w:cs="Arial"/>
          <w:sz w:val="24"/>
          <w:lang w:val="en-GB"/>
        </w:rPr>
        <w:t xml:space="preserve"> </w:t>
      </w:r>
      <w:r w:rsidRPr="007B5EA5">
        <w:rPr>
          <w:rFonts w:cs="Arial"/>
          <w:sz w:val="24"/>
          <w:lang w:val="en-GB"/>
        </w:rPr>
        <w:t xml:space="preserve">Biological aspects of RSE are taught within the science curriculum, and other aspects are included in religious education (RE).  RSE is taught by our class teachers. </w:t>
      </w:r>
    </w:p>
    <w:p w14:paraId="25E5BDB7" w14:textId="77777777" w:rsidR="002937F1" w:rsidRDefault="002937F1" w:rsidP="002937F1">
      <w:pPr>
        <w:jc w:val="both"/>
        <w:rPr>
          <w:b/>
          <w:color w:val="1F4E79" w:themeColor="accent1" w:themeShade="80"/>
          <w:u w:val="single"/>
        </w:rPr>
      </w:pPr>
    </w:p>
    <w:p w14:paraId="79ABDBB0" w14:textId="77777777" w:rsidR="002937F1" w:rsidRPr="002937F1" w:rsidRDefault="002937F1" w:rsidP="002937F1">
      <w:pPr>
        <w:jc w:val="both"/>
        <w:rPr>
          <w:b/>
          <w:color w:val="1F4E79" w:themeColor="accent1" w:themeShade="80"/>
          <w:u w:val="single"/>
        </w:rPr>
      </w:pPr>
      <w:r w:rsidRPr="002937F1">
        <w:rPr>
          <w:b/>
          <w:color w:val="1F4E79" w:themeColor="accent1" w:themeShade="80"/>
          <w:u w:val="single"/>
        </w:rPr>
        <w:t>Implementation</w:t>
      </w:r>
    </w:p>
    <w:p w14:paraId="5117E759" w14:textId="77777777" w:rsidR="002937F1" w:rsidRPr="007B5EA5" w:rsidRDefault="002937F1" w:rsidP="002937F1">
      <w:pPr>
        <w:jc w:val="both"/>
        <w:rPr>
          <w:b/>
        </w:rPr>
      </w:pPr>
    </w:p>
    <w:p w14:paraId="1D131747" w14:textId="77777777" w:rsidR="002937F1" w:rsidRDefault="002937F1" w:rsidP="002937F1">
      <w:pPr>
        <w:jc w:val="both"/>
        <w:rPr>
          <w:b/>
        </w:rPr>
      </w:pPr>
      <w:r w:rsidRPr="007B5EA5">
        <w:rPr>
          <w:b/>
        </w:rPr>
        <w:t>Relationships Education</w:t>
      </w:r>
    </w:p>
    <w:p w14:paraId="0070BF63" w14:textId="77777777" w:rsidR="002937F1" w:rsidRPr="007B5EA5" w:rsidRDefault="002937F1" w:rsidP="002937F1">
      <w:pPr>
        <w:jc w:val="both"/>
        <w:rPr>
          <w:b/>
        </w:rPr>
      </w:pPr>
      <w:r w:rsidRPr="007B5EA5">
        <w:rPr>
          <w:b/>
        </w:rPr>
        <w:t xml:space="preserve"> </w:t>
      </w:r>
    </w:p>
    <w:p w14:paraId="006ADC1C" w14:textId="77777777" w:rsidR="002937F1" w:rsidRDefault="002937F1" w:rsidP="002937F1">
      <w:pPr>
        <w:jc w:val="both"/>
        <w:rPr>
          <w:lang w:eastAsia="en-GB"/>
        </w:rPr>
      </w:pPr>
      <w:r w:rsidRPr="007B5EA5">
        <w:rPr>
          <w:lang w:eastAsia="en-GB"/>
        </w:rPr>
        <w:t xml:space="preserve">The DfE guidance states that “children and young people need to know how to be safe and healthy, and how to manage their academic, personal and social lives in a positive way”. </w:t>
      </w:r>
      <w:r>
        <w:rPr>
          <w:lang w:eastAsia="en-GB"/>
        </w:rPr>
        <w:t xml:space="preserve"> </w:t>
      </w:r>
      <w:r w:rsidRPr="007B5EA5">
        <w:rPr>
          <w:lang w:eastAsia="en-GB"/>
        </w:rPr>
        <w:t xml:space="preserve">It is about the development of the pupil’s knowledge and understanding of her or him as a sexual being, about what it means to be fully human, called to live in right relationships with self and others and being enabled to make moral decisions in conscience.  </w:t>
      </w:r>
      <w:r>
        <w:rPr>
          <w:lang w:eastAsia="en-GB"/>
        </w:rPr>
        <w:t xml:space="preserve"> </w:t>
      </w:r>
      <w:r w:rsidRPr="007B5EA5">
        <w:rPr>
          <w:lang w:eastAsia="en-GB"/>
        </w:rPr>
        <w:t>In primary schools the focus should be on “teaching the fundamental building blocks and characteristics of positive relationships, with particular reference to friendships, family relationships, and relationships with other children and with adults.”  This would include the topics of families and the people of who care for me, caring friendships, respectful relationships, online relationships and being safe.</w:t>
      </w:r>
    </w:p>
    <w:p w14:paraId="1E8AD8EB" w14:textId="77777777" w:rsidR="002937F1" w:rsidRPr="007B5EA5" w:rsidRDefault="002937F1" w:rsidP="002937F1">
      <w:pPr>
        <w:jc w:val="both"/>
        <w:rPr>
          <w:lang w:eastAsia="en-GB"/>
        </w:rPr>
      </w:pPr>
      <w:r w:rsidRPr="007B5EA5">
        <w:rPr>
          <w:lang w:eastAsia="en-GB"/>
        </w:rPr>
        <w:t xml:space="preserve"> </w:t>
      </w:r>
    </w:p>
    <w:p w14:paraId="4FB07DEE" w14:textId="77777777" w:rsidR="002937F1" w:rsidRPr="007B5EA5" w:rsidRDefault="002937F1" w:rsidP="002937F1">
      <w:pPr>
        <w:jc w:val="both"/>
      </w:pPr>
      <w:r w:rsidRPr="007B5EA5">
        <w:rPr>
          <w:bCs/>
        </w:rPr>
        <w:t>At Bishop Bridgeman in light of the above</w:t>
      </w:r>
      <w:r w:rsidRPr="007B5EA5">
        <w:t>, Relationships Education will cover as stated above</w:t>
      </w:r>
      <w:r>
        <w:t>, the following units,</w:t>
      </w:r>
      <w:r w:rsidRPr="007B5EA5">
        <w:t xml:space="preserve"> ‘Families and People who Care for Me’, ‘Caring Friendships’, ‘Respectful </w:t>
      </w:r>
      <w:r w:rsidRPr="007B5EA5">
        <w:lastRenderedPageBreak/>
        <w:t xml:space="preserve">Relationships’, ‘Online Relationships’, and ‘Being Safe’.  At Bishop Bridgeman we follow the Jigsaw scheme of work to teach these elements of Relationships Education.   </w:t>
      </w:r>
    </w:p>
    <w:p w14:paraId="40DBFAC0" w14:textId="77777777" w:rsidR="002937F1" w:rsidRPr="007B5EA5" w:rsidRDefault="002937F1" w:rsidP="002937F1">
      <w:pPr>
        <w:jc w:val="both"/>
      </w:pPr>
    </w:p>
    <w:p w14:paraId="522F6D78" w14:textId="77777777" w:rsidR="002937F1" w:rsidRPr="007B5EA5" w:rsidRDefault="002937F1" w:rsidP="002937F1">
      <w:pPr>
        <w:jc w:val="both"/>
      </w:pPr>
      <w:r w:rsidRPr="007B5EA5">
        <w:t>The expected outcomes for each of these elements can be found further on in this policy.  The way the Jigsaw Programme covers these is explained in the mapping document: Jigsaw 3-11 and Statutory Relationships and Health Education.  It is important to explain that whilst the Relationships Puzzle (unit) in Jigsaw covers most of the statutory Relationships Education, some of the outcomes are also taught elsewhere in Jigsaw e.g., the “Celebrating Difference” puzzle helps children appreciate that there are many types of family composition and that each is important to the children involved.  This holistic approach ensures the learning is reinforced through the year and across the curriculum.</w:t>
      </w:r>
    </w:p>
    <w:p w14:paraId="008766A5" w14:textId="77777777" w:rsidR="002937F1" w:rsidRPr="007B5EA5" w:rsidRDefault="002937F1" w:rsidP="002937F1">
      <w:pPr>
        <w:jc w:val="both"/>
      </w:pPr>
    </w:p>
    <w:p w14:paraId="65797772" w14:textId="77777777" w:rsidR="002937F1" w:rsidRPr="007B5EA5" w:rsidRDefault="002937F1" w:rsidP="002937F1">
      <w:pPr>
        <w:autoSpaceDE w:val="0"/>
        <w:autoSpaceDN w:val="0"/>
        <w:adjustRightInd w:val="0"/>
        <w:jc w:val="both"/>
      </w:pPr>
      <w:r w:rsidRPr="007B5EA5">
        <w:t>Parents should also be aware that the Church of England states in “Valuing All God’s Children”, 2019, that Relationships and Sex education should: “</w:t>
      </w:r>
      <w:r w:rsidRPr="007B5EA5">
        <w:rPr>
          <w:i/>
        </w:rPr>
        <w:t>Make it clear that relationships and sex education is designed to prepare all pupils for the future, regardless of sexual orientation or gender identity.  RSE must promote gender equality and LGBT equality and it must challenge discrimination.  RSE must take the needs and experiences of LGBT people into account and it should seek to develop understanding that there are a variety of relationships and family patterns in the modern world</w:t>
      </w:r>
      <w:r w:rsidRPr="007B5EA5">
        <w:t>.” (Page 34)</w:t>
      </w:r>
    </w:p>
    <w:p w14:paraId="7FE83065" w14:textId="77777777" w:rsidR="002937F1" w:rsidRPr="007B5EA5" w:rsidRDefault="002937F1" w:rsidP="002937F1">
      <w:pPr>
        <w:autoSpaceDE w:val="0"/>
        <w:autoSpaceDN w:val="0"/>
        <w:adjustRightInd w:val="0"/>
        <w:jc w:val="both"/>
      </w:pPr>
    </w:p>
    <w:p w14:paraId="09959226" w14:textId="77777777" w:rsidR="002937F1" w:rsidRPr="007B5EA5" w:rsidRDefault="002937F1" w:rsidP="002937F1">
      <w:pPr>
        <w:jc w:val="both"/>
      </w:pPr>
      <w:r w:rsidRPr="007B5EA5">
        <w:t xml:space="preserve">The main aim of Relationships Education at Bishop Bridgeman is to teach, in an age-appropriate manner, the fundamental building blocks and characteristics of healthy relationships with friends, family and other people in order to help our learners contribute towards building an inclusive, tolerant society. </w:t>
      </w:r>
    </w:p>
    <w:p w14:paraId="4A146E3B" w14:textId="77777777" w:rsidR="002937F1" w:rsidRPr="007B5EA5" w:rsidRDefault="002937F1" w:rsidP="002937F1">
      <w:pPr>
        <w:jc w:val="both"/>
      </w:pPr>
    </w:p>
    <w:p w14:paraId="0CD5B0A4" w14:textId="77777777" w:rsidR="002937F1" w:rsidRPr="007B5EA5" w:rsidRDefault="002937F1" w:rsidP="002937F1">
      <w:pPr>
        <w:jc w:val="both"/>
      </w:pPr>
      <w:r w:rsidRPr="007B5EA5">
        <w:t xml:space="preserve">Parents and carers may not withdraw their children from any part of Relationship Education as it is statutory and therefore participation is compulsory. </w:t>
      </w:r>
    </w:p>
    <w:p w14:paraId="7CE649EF" w14:textId="77777777" w:rsidR="002937F1" w:rsidRPr="007B5EA5" w:rsidRDefault="002937F1" w:rsidP="002937F1">
      <w:pPr>
        <w:jc w:val="both"/>
      </w:pPr>
    </w:p>
    <w:p w14:paraId="29AF452B" w14:textId="77777777" w:rsidR="002937F1" w:rsidRDefault="002937F1" w:rsidP="002937F1">
      <w:pPr>
        <w:jc w:val="both"/>
        <w:rPr>
          <w:b/>
          <w:bCs/>
        </w:rPr>
      </w:pPr>
      <w:r w:rsidRPr="007B5EA5">
        <w:rPr>
          <w:b/>
          <w:bCs/>
        </w:rPr>
        <w:t>Sex Education</w:t>
      </w:r>
    </w:p>
    <w:p w14:paraId="43FD5977" w14:textId="77777777" w:rsidR="002937F1" w:rsidRPr="007B5EA5" w:rsidRDefault="002937F1" w:rsidP="002937F1">
      <w:pPr>
        <w:jc w:val="both"/>
        <w:rPr>
          <w:b/>
          <w:bCs/>
        </w:rPr>
      </w:pPr>
    </w:p>
    <w:p w14:paraId="695DF1B6" w14:textId="77777777" w:rsidR="002937F1" w:rsidRPr="00B04102" w:rsidRDefault="002937F1" w:rsidP="002937F1">
      <w:pPr>
        <w:jc w:val="both"/>
        <w:rPr>
          <w:rFonts w:ascii="Times New Roman" w:hAnsi="Times New Roman" w:cs="Times New Roman"/>
          <w:lang w:eastAsia="en-GB"/>
        </w:rPr>
      </w:pPr>
      <w:r w:rsidRPr="007B5EA5">
        <w:t xml:space="preserve">At Bishop Bridgeman Primary School, </w:t>
      </w:r>
      <w:r>
        <w:t xml:space="preserve">Sex Education will follow the statutory expectations of the Science Curriculum only.  Following this teaching, PSHE sessions will focus on any emotional aspects of this human change.  At Bishop Bridgeman leaders at this moment in time feel </w:t>
      </w:r>
      <w:r>
        <w:rPr>
          <w:color w:val="0B0C0C"/>
          <w:shd w:val="clear" w:color="auto" w:fill="FFFFFF"/>
          <w:lang w:eastAsia="en-GB"/>
        </w:rPr>
        <w:t xml:space="preserve">other </w:t>
      </w:r>
      <w:r w:rsidRPr="00B04102">
        <w:rPr>
          <w:color w:val="0B0C0C"/>
          <w:shd w:val="clear" w:color="auto" w:fill="FFFFFF"/>
          <w:lang w:eastAsia="en-GB"/>
        </w:rPr>
        <w:t>additional content on sex education</w:t>
      </w:r>
      <w:r>
        <w:rPr>
          <w:color w:val="0B0C0C"/>
          <w:shd w:val="clear" w:color="auto" w:fill="FFFFFF"/>
          <w:lang w:eastAsia="en-GB"/>
        </w:rPr>
        <w:t xml:space="preserve"> is not required but will review regularly to meet the needs of their pupils.  </w:t>
      </w:r>
    </w:p>
    <w:p w14:paraId="540EB7E5" w14:textId="77777777" w:rsidR="002937F1" w:rsidRDefault="002937F1" w:rsidP="002937F1">
      <w:pPr>
        <w:jc w:val="both"/>
      </w:pPr>
    </w:p>
    <w:p w14:paraId="53B1B1CB" w14:textId="77777777" w:rsidR="002937F1" w:rsidRPr="00EF62BC" w:rsidRDefault="002937F1" w:rsidP="002937F1">
      <w:pPr>
        <w:jc w:val="both"/>
        <w:rPr>
          <w:b/>
          <w:bCs/>
        </w:rPr>
      </w:pPr>
      <w:r w:rsidRPr="00EF62BC">
        <w:rPr>
          <w:b/>
          <w:bCs/>
        </w:rPr>
        <w:t>Roles and Responsibilities</w:t>
      </w:r>
    </w:p>
    <w:p w14:paraId="62FE9E46" w14:textId="77777777" w:rsidR="002937F1" w:rsidRPr="00EF62BC" w:rsidRDefault="002937F1" w:rsidP="002937F1">
      <w:pPr>
        <w:jc w:val="both"/>
      </w:pPr>
    </w:p>
    <w:p w14:paraId="5D0AC1FD" w14:textId="77777777" w:rsidR="002937F1" w:rsidRPr="00EF62BC" w:rsidRDefault="002937F1" w:rsidP="002937F1">
      <w:pPr>
        <w:jc w:val="both"/>
      </w:pPr>
      <w:r w:rsidRPr="00EF62BC">
        <w:t xml:space="preserve">Staff have a responsibility to: </w:t>
      </w:r>
    </w:p>
    <w:p w14:paraId="00C0E998" w14:textId="77777777" w:rsidR="002937F1" w:rsidRPr="00EF62BC" w:rsidRDefault="002937F1" w:rsidP="002937F1">
      <w:pPr>
        <w:jc w:val="both"/>
      </w:pPr>
    </w:p>
    <w:p w14:paraId="03CE282A" w14:textId="77777777" w:rsidR="002937F1" w:rsidRDefault="002937F1" w:rsidP="002937F1">
      <w:pPr>
        <w:pStyle w:val="3Bulletedcopyblue"/>
        <w:numPr>
          <w:ilvl w:val="0"/>
          <w:numId w:val="12"/>
        </w:numPr>
        <w:spacing w:after="0"/>
        <w:ind w:left="567" w:hanging="567"/>
        <w:jc w:val="both"/>
        <w:rPr>
          <w:sz w:val="24"/>
          <w:szCs w:val="24"/>
          <w:lang w:val="en-GB"/>
        </w:rPr>
      </w:pPr>
      <w:r w:rsidRPr="00EF62BC">
        <w:rPr>
          <w:sz w:val="24"/>
          <w:szCs w:val="24"/>
          <w:lang w:val="en-GB"/>
        </w:rPr>
        <w:t>Deliver RSE in a sensitive way</w:t>
      </w:r>
    </w:p>
    <w:p w14:paraId="16E792BA" w14:textId="77777777" w:rsidR="002937F1" w:rsidRDefault="002937F1" w:rsidP="002937F1">
      <w:pPr>
        <w:pStyle w:val="3Bulletedcopyblue"/>
        <w:numPr>
          <w:ilvl w:val="0"/>
          <w:numId w:val="12"/>
        </w:numPr>
        <w:spacing w:after="0"/>
        <w:ind w:left="567" w:hanging="567"/>
        <w:jc w:val="both"/>
        <w:rPr>
          <w:sz w:val="24"/>
          <w:szCs w:val="24"/>
          <w:lang w:val="en-GB"/>
        </w:rPr>
      </w:pPr>
      <w:r w:rsidRPr="002937F1">
        <w:rPr>
          <w:sz w:val="24"/>
          <w:szCs w:val="24"/>
          <w:lang w:val="en-GB"/>
        </w:rPr>
        <w:t>Modelling positive attitudes to RSE</w:t>
      </w:r>
    </w:p>
    <w:p w14:paraId="4CF4A2C6" w14:textId="77777777" w:rsidR="002937F1" w:rsidRDefault="002937F1" w:rsidP="002937F1">
      <w:pPr>
        <w:pStyle w:val="3Bulletedcopyblue"/>
        <w:numPr>
          <w:ilvl w:val="0"/>
          <w:numId w:val="12"/>
        </w:numPr>
        <w:spacing w:after="0"/>
        <w:ind w:left="567" w:hanging="567"/>
        <w:jc w:val="both"/>
        <w:rPr>
          <w:sz w:val="24"/>
          <w:szCs w:val="24"/>
          <w:lang w:val="en-GB"/>
        </w:rPr>
      </w:pPr>
      <w:r w:rsidRPr="002937F1">
        <w:rPr>
          <w:sz w:val="24"/>
          <w:szCs w:val="24"/>
          <w:lang w:val="en-GB"/>
        </w:rPr>
        <w:t>Monitoring progress</w:t>
      </w:r>
    </w:p>
    <w:p w14:paraId="60155F26" w14:textId="77777777" w:rsidR="002937F1" w:rsidRPr="002937F1" w:rsidRDefault="002937F1" w:rsidP="002937F1">
      <w:pPr>
        <w:pStyle w:val="3Bulletedcopyblue"/>
        <w:numPr>
          <w:ilvl w:val="0"/>
          <w:numId w:val="12"/>
        </w:numPr>
        <w:spacing w:after="0"/>
        <w:ind w:left="567" w:hanging="567"/>
        <w:jc w:val="both"/>
        <w:rPr>
          <w:sz w:val="24"/>
          <w:szCs w:val="24"/>
          <w:lang w:val="en-GB"/>
        </w:rPr>
      </w:pPr>
      <w:r w:rsidRPr="002937F1">
        <w:rPr>
          <w:sz w:val="24"/>
          <w:szCs w:val="24"/>
          <w:lang w:val="en-GB"/>
        </w:rPr>
        <w:t>Responding to the needs of individual pupils</w:t>
      </w:r>
      <w:r>
        <w:rPr>
          <w:sz w:val="24"/>
          <w:szCs w:val="24"/>
          <w:lang w:val="en-GB"/>
        </w:rPr>
        <w:t>.</w:t>
      </w:r>
    </w:p>
    <w:p w14:paraId="2EF02353" w14:textId="77777777" w:rsidR="002937F1" w:rsidRDefault="002937F1" w:rsidP="002937F1">
      <w:pPr>
        <w:pStyle w:val="Subhead2"/>
        <w:spacing w:before="0" w:after="0"/>
        <w:jc w:val="both"/>
        <w:rPr>
          <w:rFonts w:cs="Arial"/>
          <w:b w:val="0"/>
          <w:color w:val="000000" w:themeColor="text1"/>
          <w:lang w:val="en-GB"/>
        </w:rPr>
      </w:pPr>
    </w:p>
    <w:p w14:paraId="4D87FDEB" w14:textId="77777777" w:rsidR="002937F1" w:rsidRDefault="002937F1" w:rsidP="002937F1">
      <w:pPr>
        <w:pStyle w:val="Subhead2"/>
        <w:spacing w:before="0" w:after="0"/>
        <w:jc w:val="both"/>
        <w:rPr>
          <w:rFonts w:cs="Arial"/>
          <w:b w:val="0"/>
          <w:color w:val="000000" w:themeColor="text1"/>
          <w:lang w:val="en-GB"/>
        </w:rPr>
      </w:pPr>
      <w:r>
        <w:rPr>
          <w:rFonts w:cs="Arial"/>
          <w:b w:val="0"/>
          <w:color w:val="000000" w:themeColor="text1"/>
          <w:lang w:val="en-GB"/>
        </w:rPr>
        <w:t>The Principal</w:t>
      </w:r>
      <w:r w:rsidRPr="00EF62BC">
        <w:rPr>
          <w:rFonts w:cs="Arial"/>
          <w:b w:val="0"/>
          <w:color w:val="000000" w:themeColor="text1"/>
          <w:lang w:val="en-GB"/>
        </w:rPr>
        <w:t xml:space="preserve"> and PSHE Lead have a responsibility to:</w:t>
      </w:r>
    </w:p>
    <w:p w14:paraId="7525073F" w14:textId="77777777" w:rsidR="002937F1" w:rsidRPr="002937F1" w:rsidRDefault="002937F1" w:rsidP="002937F1">
      <w:pPr>
        <w:pStyle w:val="1bodycopy10pt"/>
        <w:rPr>
          <w:lang w:val="en-GB"/>
        </w:rPr>
      </w:pPr>
    </w:p>
    <w:p w14:paraId="2893E4CA" w14:textId="77777777" w:rsidR="002937F1" w:rsidRDefault="002937F1" w:rsidP="002937F1">
      <w:pPr>
        <w:pStyle w:val="1bodycopy10pt"/>
        <w:numPr>
          <w:ilvl w:val="0"/>
          <w:numId w:val="13"/>
        </w:numPr>
        <w:spacing w:after="0"/>
        <w:ind w:left="567" w:hanging="567"/>
        <w:jc w:val="both"/>
        <w:rPr>
          <w:rFonts w:cs="Arial"/>
          <w:sz w:val="24"/>
          <w:lang w:val="en-GB"/>
        </w:rPr>
      </w:pPr>
      <w:r w:rsidRPr="00EF62BC">
        <w:rPr>
          <w:rFonts w:cs="Arial"/>
          <w:sz w:val="24"/>
          <w:lang w:val="en-GB"/>
        </w:rPr>
        <w:t>Ensure that RSE is taught consistently across the school</w:t>
      </w:r>
      <w:r>
        <w:rPr>
          <w:rFonts w:cs="Arial"/>
          <w:sz w:val="24"/>
          <w:lang w:val="en-GB"/>
        </w:rPr>
        <w:t>.</w:t>
      </w:r>
    </w:p>
    <w:p w14:paraId="4CBCD83F" w14:textId="77777777" w:rsidR="002937F1" w:rsidRDefault="002937F1" w:rsidP="002937F1">
      <w:pPr>
        <w:pStyle w:val="1bodycopy10pt"/>
        <w:spacing w:after="0"/>
        <w:jc w:val="both"/>
        <w:rPr>
          <w:rFonts w:cs="Arial"/>
          <w:sz w:val="24"/>
          <w:lang w:val="en-GB"/>
        </w:rPr>
      </w:pPr>
    </w:p>
    <w:p w14:paraId="03C0D1F1" w14:textId="77777777" w:rsidR="002937F1" w:rsidRDefault="002937F1" w:rsidP="002937F1">
      <w:pPr>
        <w:pStyle w:val="1bodycopy10pt"/>
        <w:spacing w:after="0"/>
        <w:jc w:val="both"/>
        <w:rPr>
          <w:rFonts w:cs="Arial"/>
          <w:sz w:val="24"/>
          <w:lang w:val="en-GB"/>
        </w:rPr>
      </w:pPr>
    </w:p>
    <w:p w14:paraId="1742B0FE" w14:textId="77777777" w:rsidR="002937F1" w:rsidRDefault="002937F1" w:rsidP="002937F1">
      <w:pPr>
        <w:pStyle w:val="1bodycopy10pt"/>
        <w:spacing w:after="0"/>
        <w:jc w:val="both"/>
        <w:rPr>
          <w:rFonts w:cs="Arial"/>
          <w:sz w:val="24"/>
          <w:lang w:val="en-GB"/>
        </w:rPr>
      </w:pPr>
    </w:p>
    <w:p w14:paraId="748CBAB7" w14:textId="77777777" w:rsidR="002937F1" w:rsidRPr="00EF62BC" w:rsidRDefault="002937F1" w:rsidP="002937F1">
      <w:pPr>
        <w:pStyle w:val="1bodycopy10pt"/>
        <w:spacing w:after="0"/>
        <w:jc w:val="both"/>
        <w:rPr>
          <w:rFonts w:cs="Arial"/>
          <w:sz w:val="24"/>
          <w:lang w:val="en-GB"/>
        </w:rPr>
      </w:pPr>
    </w:p>
    <w:p w14:paraId="55E3F265" w14:textId="77777777" w:rsidR="002937F1" w:rsidRDefault="002937F1" w:rsidP="002937F1">
      <w:pPr>
        <w:pStyle w:val="Subhead2"/>
        <w:spacing w:before="0" w:after="0"/>
        <w:jc w:val="both"/>
        <w:rPr>
          <w:rFonts w:cs="Arial"/>
          <w:b w:val="0"/>
          <w:color w:val="000000" w:themeColor="text1"/>
          <w:lang w:val="en-GB"/>
        </w:rPr>
      </w:pPr>
      <w:r w:rsidRPr="00EF62BC">
        <w:rPr>
          <w:rFonts w:cs="Arial"/>
          <w:b w:val="0"/>
          <w:color w:val="000000" w:themeColor="text1"/>
          <w:lang w:val="en-GB"/>
        </w:rPr>
        <w:lastRenderedPageBreak/>
        <w:t xml:space="preserve">The Governing </w:t>
      </w:r>
      <w:r>
        <w:rPr>
          <w:rFonts w:cs="Arial"/>
          <w:b w:val="0"/>
          <w:color w:val="000000" w:themeColor="text1"/>
          <w:lang w:val="en-GB"/>
        </w:rPr>
        <w:t>Board have a responsibility to:</w:t>
      </w:r>
    </w:p>
    <w:p w14:paraId="24D6E688" w14:textId="77777777" w:rsidR="002937F1" w:rsidRPr="002937F1" w:rsidRDefault="002937F1" w:rsidP="002937F1">
      <w:pPr>
        <w:pStyle w:val="1bodycopy10pt"/>
        <w:rPr>
          <w:lang w:val="en-GB"/>
        </w:rPr>
      </w:pPr>
    </w:p>
    <w:p w14:paraId="6356C114" w14:textId="77777777" w:rsidR="002937F1" w:rsidRDefault="002937F1" w:rsidP="002937F1">
      <w:pPr>
        <w:pStyle w:val="1bodycopy10pt"/>
        <w:numPr>
          <w:ilvl w:val="0"/>
          <w:numId w:val="13"/>
        </w:numPr>
        <w:spacing w:after="0"/>
        <w:ind w:left="567" w:hanging="567"/>
        <w:jc w:val="both"/>
        <w:rPr>
          <w:rFonts w:cs="Arial"/>
          <w:sz w:val="24"/>
          <w:lang w:val="en-GB"/>
        </w:rPr>
      </w:pPr>
      <w:r w:rsidRPr="00EF62BC">
        <w:rPr>
          <w:rFonts w:cs="Arial"/>
          <w:sz w:val="24"/>
          <w:lang w:val="en-GB"/>
        </w:rPr>
        <w:t>Approve the RSE p</w:t>
      </w:r>
      <w:r>
        <w:rPr>
          <w:rFonts w:cs="Arial"/>
          <w:sz w:val="24"/>
          <w:lang w:val="en-GB"/>
        </w:rPr>
        <w:t>olicy, and hold the Principal to account for its delivery.</w:t>
      </w:r>
    </w:p>
    <w:p w14:paraId="1239F5A8" w14:textId="77777777" w:rsidR="002937F1" w:rsidRDefault="002937F1" w:rsidP="002937F1">
      <w:pPr>
        <w:pStyle w:val="1bodycopy10pt"/>
        <w:spacing w:after="0"/>
        <w:ind w:left="502"/>
        <w:jc w:val="both"/>
        <w:rPr>
          <w:rFonts w:cs="Arial"/>
          <w:sz w:val="24"/>
          <w:lang w:val="en-GB"/>
        </w:rPr>
      </w:pPr>
    </w:p>
    <w:p w14:paraId="5491FC41" w14:textId="77777777" w:rsidR="002937F1" w:rsidRDefault="002937F1" w:rsidP="002937F1">
      <w:pPr>
        <w:jc w:val="both"/>
        <w:rPr>
          <w:b/>
          <w:bCs/>
          <w:lang w:eastAsia="en-GB"/>
        </w:rPr>
      </w:pPr>
      <w:r w:rsidRPr="00EF62BC">
        <w:rPr>
          <w:b/>
          <w:bCs/>
          <w:lang w:eastAsia="en-GB"/>
        </w:rPr>
        <w:t>Inclus</w:t>
      </w:r>
      <w:r>
        <w:rPr>
          <w:b/>
          <w:bCs/>
          <w:lang w:eastAsia="en-GB"/>
        </w:rPr>
        <w:t>ion and Differentiated Learning</w:t>
      </w:r>
    </w:p>
    <w:p w14:paraId="7F873BBA" w14:textId="77777777" w:rsidR="002937F1" w:rsidRPr="00EF62BC" w:rsidRDefault="002937F1" w:rsidP="002937F1">
      <w:pPr>
        <w:jc w:val="both"/>
        <w:rPr>
          <w:lang w:eastAsia="en-GB"/>
        </w:rPr>
      </w:pPr>
    </w:p>
    <w:p w14:paraId="020B40EA" w14:textId="77777777" w:rsidR="002937F1" w:rsidRDefault="002937F1" w:rsidP="002937F1">
      <w:pPr>
        <w:jc w:val="both"/>
        <w:rPr>
          <w:lang w:eastAsia="en-GB"/>
        </w:rPr>
      </w:pPr>
      <w:r w:rsidRPr="00EF62BC">
        <w:rPr>
          <w:lang w:eastAsia="en-GB"/>
        </w:rPr>
        <w:t xml:space="preserve">We will ensure RSE is sensitive to the different needs of individual pupils in respect to pupils’ different abilities, levels of maturity and personal circumstances; for example, their own sexual orientation, faith or culture and is taught in a way that does not subject pupils to discrimination. </w:t>
      </w:r>
      <w:r>
        <w:rPr>
          <w:lang w:eastAsia="en-GB"/>
        </w:rPr>
        <w:t xml:space="preserve"> </w:t>
      </w:r>
      <w:r w:rsidRPr="00EF62BC">
        <w:rPr>
          <w:lang w:eastAsia="en-GB"/>
        </w:rPr>
        <w:t xml:space="preserve">Lessons will also help children to realise the nature and consequences of discrimination, teasing, bullying and aggressive behaviours (including cyber-bullying), use of prejudice-based language and how to respond and ask for help. </w:t>
      </w:r>
    </w:p>
    <w:p w14:paraId="04C60BAE" w14:textId="77777777" w:rsidR="002937F1" w:rsidRPr="00EF62BC" w:rsidRDefault="002937F1" w:rsidP="002937F1">
      <w:pPr>
        <w:jc w:val="both"/>
        <w:rPr>
          <w:lang w:eastAsia="en-GB"/>
        </w:rPr>
      </w:pPr>
    </w:p>
    <w:p w14:paraId="3CBACE4E" w14:textId="77777777" w:rsidR="002937F1" w:rsidRPr="00D97288" w:rsidRDefault="002937F1" w:rsidP="002937F1">
      <w:pPr>
        <w:pStyle w:val="1bodycopy10pt"/>
        <w:spacing w:after="0"/>
        <w:jc w:val="both"/>
        <w:rPr>
          <w:rFonts w:ascii="Twinkl" w:hAnsi="Twinkl"/>
          <w:sz w:val="24"/>
        </w:rPr>
      </w:pPr>
      <w:r w:rsidRPr="007B5EA5">
        <w:rPr>
          <w:rFonts w:cs="Arial"/>
          <w:sz w:val="24"/>
        </w:rPr>
        <w:t xml:space="preserve">We </w:t>
      </w:r>
      <w:r>
        <w:rPr>
          <w:rFonts w:cs="Arial"/>
          <w:sz w:val="24"/>
        </w:rPr>
        <w:t xml:space="preserve">will </w:t>
      </w:r>
      <w:r w:rsidRPr="007B5EA5">
        <w:rPr>
          <w:rFonts w:cs="Arial"/>
          <w:sz w:val="24"/>
        </w:rPr>
        <w:t xml:space="preserve">make reasonable adjustments to alleviate disadvantage or vulnerability of any of our learners under the SEND code of practice or for those learning English as a new language when planning for relationships education lessons. </w:t>
      </w:r>
      <w:r>
        <w:rPr>
          <w:rFonts w:cs="Arial"/>
        </w:rPr>
        <w:t xml:space="preserve"> </w:t>
      </w:r>
    </w:p>
    <w:p w14:paraId="65896ABA" w14:textId="77777777" w:rsidR="002937F1" w:rsidRPr="00D97288" w:rsidRDefault="002937F1" w:rsidP="002937F1">
      <w:pPr>
        <w:jc w:val="both"/>
        <w:rPr>
          <w:rFonts w:ascii="Twinkl" w:hAnsi="Twinkl"/>
        </w:rPr>
      </w:pPr>
    </w:p>
    <w:p w14:paraId="22B3EFCE" w14:textId="77777777" w:rsidR="00640D2A" w:rsidRPr="00997501" w:rsidRDefault="00640D2A" w:rsidP="00640D2A">
      <w:pPr>
        <w:ind w:left="142" w:hanging="142"/>
        <w:rPr>
          <w:b/>
          <w:color w:val="1F3864" w:themeColor="accent5" w:themeShade="80"/>
        </w:rPr>
      </w:pPr>
      <w:r w:rsidRPr="00997501">
        <w:rPr>
          <w:b/>
          <w:color w:val="1F3864" w:themeColor="accent5" w:themeShade="80"/>
        </w:rPr>
        <w:t>Reviewed:</w:t>
      </w:r>
      <w:r w:rsidRPr="00997501">
        <w:rPr>
          <w:b/>
          <w:color w:val="1F3864" w:themeColor="accent5" w:themeShade="80"/>
        </w:rPr>
        <w:tab/>
      </w:r>
      <w:r w:rsidRPr="00997501">
        <w:rPr>
          <w:b/>
          <w:color w:val="1F3864" w:themeColor="accent5" w:themeShade="80"/>
        </w:rPr>
        <w:tab/>
      </w:r>
      <w:r w:rsidRPr="00997501">
        <w:rPr>
          <w:b/>
          <w:color w:val="1F3864" w:themeColor="accent5" w:themeShade="80"/>
        </w:rPr>
        <w:tab/>
      </w:r>
      <w:r>
        <w:rPr>
          <w:b/>
          <w:color w:val="1F3864" w:themeColor="accent5" w:themeShade="80"/>
        </w:rPr>
        <w:t>September 2021</w:t>
      </w:r>
    </w:p>
    <w:p w14:paraId="6C036935" w14:textId="77777777" w:rsidR="00640D2A" w:rsidRPr="00997501" w:rsidRDefault="00640D2A" w:rsidP="00640D2A">
      <w:pPr>
        <w:ind w:left="142" w:hanging="142"/>
        <w:rPr>
          <w:b/>
          <w:color w:val="1F3864" w:themeColor="accent5" w:themeShade="80"/>
        </w:rPr>
      </w:pPr>
    </w:p>
    <w:p w14:paraId="59E7F902" w14:textId="77777777" w:rsidR="00640D2A" w:rsidRPr="00997501" w:rsidRDefault="00640D2A" w:rsidP="00640D2A">
      <w:pPr>
        <w:ind w:left="142" w:hanging="142"/>
        <w:rPr>
          <w:b/>
          <w:color w:val="1F3864" w:themeColor="accent5" w:themeShade="80"/>
        </w:rPr>
      </w:pPr>
      <w:r w:rsidRPr="00997501">
        <w:rPr>
          <w:b/>
          <w:color w:val="1F3864" w:themeColor="accent5" w:themeShade="80"/>
        </w:rPr>
        <w:t>N</w:t>
      </w:r>
      <w:r>
        <w:rPr>
          <w:b/>
          <w:color w:val="1F3864" w:themeColor="accent5" w:themeShade="80"/>
        </w:rPr>
        <w:t>ext Review Date:</w:t>
      </w:r>
      <w:r>
        <w:rPr>
          <w:b/>
          <w:color w:val="1F3864" w:themeColor="accent5" w:themeShade="80"/>
        </w:rPr>
        <w:tab/>
      </w:r>
      <w:r>
        <w:rPr>
          <w:b/>
          <w:color w:val="1F3864" w:themeColor="accent5" w:themeShade="80"/>
        </w:rPr>
        <w:tab/>
        <w:t>September 2022</w:t>
      </w:r>
    </w:p>
    <w:p w14:paraId="07A7E163" w14:textId="77777777" w:rsidR="002937F1" w:rsidRPr="005F4CFC" w:rsidRDefault="002937F1" w:rsidP="002937F1">
      <w:pPr>
        <w:jc w:val="both"/>
        <w:rPr>
          <w:color w:val="1F4E79" w:themeColor="accent1" w:themeShade="80"/>
        </w:rPr>
      </w:pPr>
    </w:p>
    <w:p w14:paraId="4E7E5474" w14:textId="77777777" w:rsidR="002937F1" w:rsidRDefault="002937F1" w:rsidP="002937F1">
      <w:pPr>
        <w:jc w:val="both"/>
      </w:pPr>
    </w:p>
    <w:p w14:paraId="5F7AB689" w14:textId="77777777" w:rsidR="002937F1" w:rsidRDefault="002937F1" w:rsidP="002937F1">
      <w:pPr>
        <w:jc w:val="both"/>
      </w:pPr>
    </w:p>
    <w:p w14:paraId="01B9A228" w14:textId="77777777" w:rsidR="002937F1" w:rsidRDefault="002937F1" w:rsidP="002937F1">
      <w:pPr>
        <w:jc w:val="both"/>
      </w:pPr>
    </w:p>
    <w:p w14:paraId="498E79B9" w14:textId="77777777" w:rsidR="002937F1" w:rsidRDefault="002937F1" w:rsidP="002937F1">
      <w:pPr>
        <w:jc w:val="both"/>
      </w:pPr>
    </w:p>
    <w:p w14:paraId="79E099F4" w14:textId="77777777" w:rsidR="002937F1" w:rsidRDefault="002937F1" w:rsidP="002937F1">
      <w:pPr>
        <w:jc w:val="both"/>
      </w:pPr>
    </w:p>
    <w:p w14:paraId="387F1E20" w14:textId="77777777" w:rsidR="002937F1" w:rsidRDefault="002937F1" w:rsidP="002937F1">
      <w:pPr>
        <w:jc w:val="both"/>
      </w:pPr>
    </w:p>
    <w:p w14:paraId="7FB38E75" w14:textId="77777777" w:rsidR="002937F1" w:rsidRDefault="002937F1" w:rsidP="002937F1">
      <w:pPr>
        <w:jc w:val="both"/>
      </w:pPr>
    </w:p>
    <w:p w14:paraId="266D20BB" w14:textId="77777777" w:rsidR="002937F1" w:rsidRDefault="002937F1" w:rsidP="002937F1">
      <w:pPr>
        <w:jc w:val="both"/>
      </w:pPr>
    </w:p>
    <w:p w14:paraId="438D7415" w14:textId="77777777" w:rsidR="002937F1" w:rsidRDefault="002937F1" w:rsidP="002937F1">
      <w:pPr>
        <w:jc w:val="both"/>
      </w:pPr>
    </w:p>
    <w:p w14:paraId="24AB34C7" w14:textId="77777777" w:rsidR="005F4CFC" w:rsidRDefault="005F4CFC">
      <w:r>
        <w:br w:type="page"/>
      </w:r>
    </w:p>
    <w:p w14:paraId="57148664" w14:textId="77777777" w:rsidR="002937F1" w:rsidRPr="009E69E6" w:rsidRDefault="002937F1" w:rsidP="002937F1">
      <w:pPr>
        <w:jc w:val="both"/>
      </w:pPr>
      <w:r w:rsidRPr="009E69E6">
        <w:lastRenderedPageBreak/>
        <w:t>Appendix 1</w:t>
      </w:r>
    </w:p>
    <w:p w14:paraId="49748AD6" w14:textId="77777777" w:rsidR="002937F1" w:rsidRPr="009E69E6" w:rsidRDefault="002937F1" w:rsidP="002937F1">
      <w:pPr>
        <w:jc w:val="both"/>
      </w:pPr>
    </w:p>
    <w:tbl>
      <w:tblPr>
        <w:tblpPr w:leftFromText="180" w:rightFromText="180" w:vertAnchor="text" w:horzAnchor="margin" w:tblpXSpec="center" w:tblpY="410"/>
        <w:tblW w:w="10657"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564"/>
        <w:gridCol w:w="9093"/>
      </w:tblGrid>
      <w:tr w:rsidR="002937F1" w:rsidRPr="009E69E6" w14:paraId="65AE4A7C" w14:textId="77777777" w:rsidTr="002E4E1C">
        <w:trPr>
          <w:cantSplit/>
          <w:trHeight w:val="149"/>
          <w:tblHeader/>
        </w:trPr>
        <w:tc>
          <w:tcPr>
            <w:tcW w:w="1564" w:type="dxa"/>
            <w:tcBorders>
              <w:top w:val="single" w:sz="4" w:space="0" w:color="12263F"/>
              <w:left w:val="single" w:sz="4" w:space="0" w:color="12263F"/>
              <w:bottom w:val="single" w:sz="4" w:space="0" w:color="12263F"/>
              <w:right w:val="single" w:sz="4" w:space="0" w:color="F8F8F8"/>
              <w:tl2br w:val="nil"/>
              <w:tr2bl w:val="nil"/>
            </w:tcBorders>
            <w:shd w:val="clear" w:color="auto" w:fill="12263F"/>
            <w:tcMar>
              <w:top w:w="113" w:type="dxa"/>
              <w:bottom w:w="113" w:type="dxa"/>
            </w:tcMar>
          </w:tcPr>
          <w:p w14:paraId="16FF0BC9" w14:textId="77777777" w:rsidR="002937F1" w:rsidRPr="005F4CFC" w:rsidRDefault="002937F1" w:rsidP="002937F1">
            <w:pPr>
              <w:pStyle w:val="1bodycopy"/>
              <w:spacing w:after="0"/>
              <w:ind w:left="-221" w:firstLine="221"/>
              <w:jc w:val="both"/>
              <w:rPr>
                <w:rFonts w:cs="Arial"/>
                <w:caps/>
                <w:color w:val="F8F8F8"/>
                <w:sz w:val="24"/>
                <w:highlight w:val="darkBlue"/>
                <w:lang w:val="en-GB"/>
              </w:rPr>
            </w:pPr>
            <w:r w:rsidRPr="005F4CFC">
              <w:rPr>
                <w:rFonts w:cs="Arial"/>
                <w:caps/>
                <w:color w:val="FFFFFF" w:themeColor="background1"/>
                <w:sz w:val="24"/>
                <w:highlight w:val="darkBlue"/>
                <w:lang w:val="en-GB"/>
              </w:rPr>
              <w:t>Topic</w:t>
            </w:r>
          </w:p>
        </w:tc>
        <w:tc>
          <w:tcPr>
            <w:tcW w:w="9093" w:type="dxa"/>
            <w:tcBorders>
              <w:top w:val="single" w:sz="4" w:space="0" w:color="12263F"/>
              <w:left w:val="single" w:sz="4" w:space="0" w:color="F8F8F8"/>
              <w:bottom w:val="single" w:sz="4" w:space="0" w:color="12263F"/>
              <w:right w:val="single" w:sz="4" w:space="0" w:color="F8F8F8"/>
              <w:tl2br w:val="nil"/>
              <w:tr2bl w:val="nil"/>
            </w:tcBorders>
            <w:shd w:val="clear" w:color="auto" w:fill="12263F"/>
          </w:tcPr>
          <w:p w14:paraId="5173E1E7" w14:textId="77777777" w:rsidR="002937F1" w:rsidRPr="005F4CFC" w:rsidRDefault="002937F1" w:rsidP="002937F1">
            <w:pPr>
              <w:pStyle w:val="1bodycopy"/>
              <w:spacing w:after="0"/>
              <w:jc w:val="both"/>
              <w:rPr>
                <w:rFonts w:cs="Arial"/>
                <w:caps/>
                <w:color w:val="F8F8F8"/>
                <w:sz w:val="24"/>
                <w:highlight w:val="darkBlue"/>
                <w:lang w:val="en-GB"/>
              </w:rPr>
            </w:pPr>
            <w:r w:rsidRPr="005F4CFC">
              <w:rPr>
                <w:rFonts w:cs="Arial"/>
                <w:caps/>
                <w:color w:val="FFFFFF" w:themeColor="background1"/>
                <w:sz w:val="24"/>
                <w:highlight w:val="darkBlue"/>
                <w:lang w:val="en-GB"/>
              </w:rPr>
              <w:t>Pupils should know</w:t>
            </w:r>
          </w:p>
        </w:tc>
      </w:tr>
      <w:tr w:rsidR="002937F1" w:rsidRPr="009E69E6" w14:paraId="4BCBF3CD" w14:textId="77777777" w:rsidTr="002E4E1C">
        <w:trPr>
          <w:cantSplit/>
          <w:trHeight w:val="2411"/>
        </w:trPr>
        <w:tc>
          <w:tcPr>
            <w:tcW w:w="1564" w:type="dxa"/>
            <w:shd w:val="clear" w:color="auto" w:fill="auto"/>
            <w:tcMar>
              <w:top w:w="113" w:type="dxa"/>
              <w:bottom w:w="113" w:type="dxa"/>
            </w:tcMar>
          </w:tcPr>
          <w:p w14:paraId="6A6C62A4" w14:textId="77777777" w:rsidR="002937F1" w:rsidRPr="009E69E6" w:rsidRDefault="002937F1" w:rsidP="002937F1">
            <w:pPr>
              <w:pStyle w:val="7Tablebodycopy"/>
              <w:jc w:val="both"/>
              <w:rPr>
                <w:rFonts w:cs="Arial"/>
                <w:sz w:val="24"/>
                <w:lang w:val="en-GB"/>
              </w:rPr>
            </w:pPr>
            <w:r w:rsidRPr="009E69E6">
              <w:rPr>
                <w:rFonts w:cs="Arial"/>
                <w:sz w:val="24"/>
                <w:lang w:val="en-GB"/>
              </w:rPr>
              <w:t>Families and people who care about me</w:t>
            </w:r>
          </w:p>
        </w:tc>
        <w:tc>
          <w:tcPr>
            <w:tcW w:w="9093" w:type="dxa"/>
          </w:tcPr>
          <w:p w14:paraId="5B11277C" w14:textId="77777777" w:rsidR="005F4CFC" w:rsidRDefault="002937F1" w:rsidP="005F4CFC">
            <w:pPr>
              <w:pStyle w:val="7Tablecopybulleted"/>
              <w:tabs>
                <w:tab w:val="num" w:pos="360"/>
              </w:tabs>
              <w:spacing w:after="0"/>
              <w:ind w:left="357" w:hanging="357"/>
              <w:jc w:val="both"/>
              <w:rPr>
                <w:rFonts w:cs="Arial"/>
                <w:sz w:val="24"/>
                <w:lang w:val="en-GB"/>
              </w:rPr>
            </w:pPr>
            <w:r w:rsidRPr="009E69E6">
              <w:rPr>
                <w:rFonts w:cs="Arial"/>
                <w:sz w:val="24"/>
                <w:lang w:val="en-GB"/>
              </w:rPr>
              <w:t>That families are important for children growing up because they can give love, security and stability</w:t>
            </w:r>
          </w:p>
          <w:p w14:paraId="3C24AE31" w14:textId="77777777" w:rsidR="002937F1" w:rsidRPr="005F4CFC" w:rsidRDefault="002937F1" w:rsidP="005F4CFC">
            <w:pPr>
              <w:pStyle w:val="7Tablecopybulleted"/>
              <w:tabs>
                <w:tab w:val="num" w:pos="360"/>
              </w:tabs>
              <w:spacing w:after="0"/>
              <w:ind w:left="357" w:hanging="357"/>
              <w:jc w:val="both"/>
              <w:rPr>
                <w:rFonts w:cs="Arial"/>
                <w:sz w:val="24"/>
                <w:lang w:val="en-GB"/>
              </w:rPr>
            </w:pPr>
            <w:r w:rsidRPr="005F4CFC">
              <w:rPr>
                <w:rFonts w:cs="Arial"/>
                <w:sz w:val="24"/>
                <w:lang w:val="en-GB"/>
              </w:rPr>
              <w:t>The characteristics of healthy family life, commitment to each other, including in times of difficulty, protection and care for children and other family members, the importance of spending time together and sharing each other’s lives</w:t>
            </w:r>
          </w:p>
          <w:p w14:paraId="663B6816" w14:textId="77777777" w:rsidR="002937F1" w:rsidRPr="009E69E6" w:rsidRDefault="002937F1" w:rsidP="005F4CFC">
            <w:pPr>
              <w:pStyle w:val="7Tablecopybulleted"/>
              <w:tabs>
                <w:tab w:val="num" w:pos="360"/>
              </w:tabs>
              <w:spacing w:after="0"/>
              <w:ind w:left="357" w:hanging="357"/>
              <w:jc w:val="both"/>
              <w:rPr>
                <w:rFonts w:cs="Arial"/>
                <w:sz w:val="24"/>
                <w:lang w:val="en-GB"/>
              </w:rPr>
            </w:pPr>
            <w:r w:rsidRPr="009E69E6">
              <w:rPr>
                <w:rFonts w:cs="Arial"/>
                <w:sz w:val="24"/>
                <w:lang w:val="en-GB"/>
              </w:rPr>
              <w:t>That others’ families, either in school or in the wider world, sometimes look different from their family, but that they should respect those differences and know that other children’s families are also characterised by love and care</w:t>
            </w:r>
          </w:p>
          <w:p w14:paraId="10150F7A" w14:textId="77777777" w:rsidR="002937F1" w:rsidRPr="009E69E6" w:rsidRDefault="002937F1" w:rsidP="005F4CFC">
            <w:pPr>
              <w:pStyle w:val="7Tablecopybulleted"/>
              <w:tabs>
                <w:tab w:val="num" w:pos="360"/>
              </w:tabs>
              <w:spacing w:after="0"/>
              <w:ind w:left="357" w:hanging="357"/>
              <w:jc w:val="both"/>
              <w:rPr>
                <w:rFonts w:cs="Arial"/>
                <w:sz w:val="24"/>
                <w:lang w:val="en-GB"/>
              </w:rPr>
            </w:pPr>
            <w:r w:rsidRPr="009E69E6">
              <w:rPr>
                <w:rFonts w:cs="Arial"/>
                <w:sz w:val="24"/>
                <w:lang w:val="en-GB"/>
              </w:rPr>
              <w:t>That stable, caring relationships, which may be of different types, are at the heart of happy families, and are important for children’s security as they grow up</w:t>
            </w:r>
          </w:p>
          <w:p w14:paraId="12FF7BFD" w14:textId="77777777" w:rsidR="002937F1" w:rsidRPr="009E69E6" w:rsidRDefault="002937F1" w:rsidP="005F4CFC">
            <w:pPr>
              <w:pStyle w:val="7Tablecopybulleted"/>
              <w:tabs>
                <w:tab w:val="num" w:pos="360"/>
              </w:tabs>
              <w:spacing w:after="0"/>
              <w:ind w:left="357" w:hanging="357"/>
              <w:jc w:val="both"/>
              <w:rPr>
                <w:rFonts w:cs="Arial"/>
                <w:sz w:val="24"/>
                <w:lang w:val="en-GB"/>
              </w:rPr>
            </w:pPr>
            <w:r w:rsidRPr="009E69E6">
              <w:rPr>
                <w:rFonts w:cs="Arial"/>
                <w:sz w:val="24"/>
                <w:lang w:val="en-GB"/>
              </w:rPr>
              <w:t>That marriage represents a formal and legally recognised commitment of two people to each other which is intended to be lifelong</w:t>
            </w:r>
          </w:p>
          <w:p w14:paraId="6E444304" w14:textId="77777777" w:rsidR="002937F1" w:rsidRPr="009E69E6" w:rsidRDefault="002937F1" w:rsidP="005F4CFC">
            <w:pPr>
              <w:pStyle w:val="7Tablecopybulleted"/>
              <w:tabs>
                <w:tab w:val="num" w:pos="360"/>
              </w:tabs>
              <w:spacing w:after="0"/>
              <w:ind w:left="357" w:hanging="357"/>
              <w:jc w:val="both"/>
              <w:rPr>
                <w:rFonts w:cs="Arial"/>
                <w:sz w:val="24"/>
                <w:lang w:val="en-GB"/>
              </w:rPr>
            </w:pPr>
            <w:r w:rsidRPr="009E69E6">
              <w:rPr>
                <w:rFonts w:cs="Arial"/>
                <w:sz w:val="24"/>
                <w:lang w:val="en-GB"/>
              </w:rPr>
              <w:t>How to recognise if family relationships are making them feel unhappy or unsafe, and how to seek help or advice from others if needed</w:t>
            </w:r>
            <w:r w:rsidR="005F4CFC">
              <w:rPr>
                <w:rFonts w:cs="Arial"/>
                <w:sz w:val="24"/>
                <w:lang w:val="en-GB"/>
              </w:rPr>
              <w:t>.</w:t>
            </w:r>
          </w:p>
        </w:tc>
      </w:tr>
      <w:tr w:rsidR="002937F1" w:rsidRPr="009E69E6" w14:paraId="0895E21E" w14:textId="77777777" w:rsidTr="002E4E1C">
        <w:trPr>
          <w:cantSplit/>
          <w:trHeight w:val="2224"/>
        </w:trPr>
        <w:tc>
          <w:tcPr>
            <w:tcW w:w="1564" w:type="dxa"/>
            <w:shd w:val="clear" w:color="auto" w:fill="auto"/>
            <w:tcMar>
              <w:top w:w="113" w:type="dxa"/>
              <w:bottom w:w="113" w:type="dxa"/>
            </w:tcMar>
          </w:tcPr>
          <w:p w14:paraId="6A54E958" w14:textId="77777777" w:rsidR="002937F1" w:rsidRPr="009E69E6" w:rsidRDefault="002937F1" w:rsidP="002937F1">
            <w:pPr>
              <w:pStyle w:val="7Tablebodycopy"/>
              <w:jc w:val="both"/>
              <w:rPr>
                <w:rFonts w:cs="Arial"/>
                <w:sz w:val="24"/>
                <w:lang w:val="en-GB"/>
              </w:rPr>
            </w:pPr>
            <w:r w:rsidRPr="009E69E6">
              <w:rPr>
                <w:rFonts w:cs="Arial"/>
                <w:sz w:val="24"/>
                <w:lang w:val="en-GB"/>
              </w:rPr>
              <w:t>Caring friendships</w:t>
            </w:r>
          </w:p>
        </w:tc>
        <w:tc>
          <w:tcPr>
            <w:tcW w:w="9093" w:type="dxa"/>
          </w:tcPr>
          <w:p w14:paraId="5688C80F" w14:textId="77777777" w:rsidR="002937F1" w:rsidRPr="009E69E6" w:rsidRDefault="002937F1" w:rsidP="005F4CFC">
            <w:pPr>
              <w:pStyle w:val="7Tablecopybulleted"/>
              <w:tabs>
                <w:tab w:val="num" w:pos="360"/>
              </w:tabs>
              <w:spacing w:after="0"/>
              <w:ind w:left="357" w:hanging="357"/>
              <w:jc w:val="both"/>
              <w:rPr>
                <w:rFonts w:cs="Arial"/>
                <w:sz w:val="24"/>
                <w:lang w:val="en-GB"/>
              </w:rPr>
            </w:pPr>
            <w:r w:rsidRPr="009E69E6">
              <w:rPr>
                <w:rFonts w:cs="Arial"/>
                <w:sz w:val="24"/>
                <w:lang w:val="en-GB"/>
              </w:rPr>
              <w:t>How important friendships are in making us feel happy and secure, and how people choose and make friends</w:t>
            </w:r>
          </w:p>
          <w:p w14:paraId="586FC149" w14:textId="77777777" w:rsidR="002937F1" w:rsidRPr="009E69E6" w:rsidRDefault="002937F1" w:rsidP="005F4CFC">
            <w:pPr>
              <w:pStyle w:val="7Tablecopybulleted"/>
              <w:tabs>
                <w:tab w:val="num" w:pos="360"/>
              </w:tabs>
              <w:spacing w:after="0"/>
              <w:ind w:left="357" w:hanging="357"/>
              <w:jc w:val="both"/>
              <w:rPr>
                <w:rFonts w:cs="Arial"/>
                <w:sz w:val="24"/>
                <w:lang w:val="en-GB"/>
              </w:rPr>
            </w:pPr>
            <w:r w:rsidRPr="009E69E6">
              <w:rPr>
                <w:rFonts w:cs="Arial"/>
                <w:sz w:val="24"/>
                <w:lang w:val="en-GB"/>
              </w:rPr>
              <w:t>The characteristics of friendships, including mutual respect, truthfulness, trustworthiness, loyalty, kindness, generosity, trust, sharing interests and experiences and support with problems and difficulties</w:t>
            </w:r>
          </w:p>
          <w:p w14:paraId="5257058E" w14:textId="77777777" w:rsidR="002937F1" w:rsidRPr="009E69E6" w:rsidRDefault="002937F1" w:rsidP="005F4CFC">
            <w:pPr>
              <w:pStyle w:val="7Tablecopybulleted"/>
              <w:tabs>
                <w:tab w:val="num" w:pos="360"/>
              </w:tabs>
              <w:spacing w:after="0"/>
              <w:ind w:left="357" w:hanging="357"/>
              <w:jc w:val="both"/>
              <w:rPr>
                <w:rFonts w:cs="Arial"/>
                <w:sz w:val="24"/>
                <w:lang w:val="en-GB"/>
              </w:rPr>
            </w:pPr>
            <w:r w:rsidRPr="009E69E6">
              <w:rPr>
                <w:rFonts w:cs="Arial"/>
                <w:sz w:val="24"/>
                <w:lang w:val="en-GB"/>
              </w:rPr>
              <w:t>That healthy friendships are positive and welcoming towards others, and do not make others feel lonely or excluded</w:t>
            </w:r>
          </w:p>
          <w:p w14:paraId="6F7CF1F9" w14:textId="77777777" w:rsidR="002937F1" w:rsidRPr="009E69E6" w:rsidRDefault="002937F1" w:rsidP="005F4CFC">
            <w:pPr>
              <w:pStyle w:val="7Tablecopybulleted"/>
              <w:tabs>
                <w:tab w:val="num" w:pos="360"/>
              </w:tabs>
              <w:spacing w:after="0"/>
              <w:ind w:left="357" w:hanging="357"/>
              <w:jc w:val="both"/>
              <w:rPr>
                <w:rFonts w:cs="Arial"/>
                <w:sz w:val="24"/>
                <w:lang w:val="en-GB"/>
              </w:rPr>
            </w:pPr>
            <w:r w:rsidRPr="009E69E6">
              <w:rPr>
                <w:rFonts w:cs="Arial"/>
                <w:sz w:val="24"/>
                <w:lang w:val="en-GB"/>
              </w:rPr>
              <w:t>That most friendships have ups and downs, and that these can often be worked through so that the friendship is repaired or even strengthened, and that resorting to violence is never right</w:t>
            </w:r>
          </w:p>
          <w:p w14:paraId="275BD20C" w14:textId="77777777" w:rsidR="002937F1" w:rsidRPr="009E69E6" w:rsidRDefault="002937F1" w:rsidP="005F4CFC">
            <w:pPr>
              <w:pStyle w:val="7Tablecopybulleted"/>
              <w:tabs>
                <w:tab w:val="num" w:pos="360"/>
              </w:tabs>
              <w:spacing w:after="0"/>
              <w:ind w:left="357" w:hanging="357"/>
              <w:jc w:val="both"/>
              <w:rPr>
                <w:rFonts w:cs="Arial"/>
                <w:sz w:val="24"/>
                <w:lang w:val="en-GB"/>
              </w:rPr>
            </w:pPr>
            <w:r w:rsidRPr="009E69E6">
              <w:rPr>
                <w:rFonts w:cs="Arial"/>
                <w:sz w:val="24"/>
                <w:lang w:val="en-GB"/>
              </w:rPr>
              <w:t>How to recognise who to trust and who not to trust, how to judge when a friendship is making them feel unhappy or uncomfortable, managing conflict, how to manage these situations and how to seek help or advice from others, if needed</w:t>
            </w:r>
            <w:r w:rsidR="005F4CFC">
              <w:rPr>
                <w:rFonts w:cs="Arial"/>
                <w:sz w:val="24"/>
                <w:lang w:val="en-GB"/>
              </w:rPr>
              <w:t>.</w:t>
            </w:r>
          </w:p>
        </w:tc>
      </w:tr>
      <w:tr w:rsidR="002937F1" w:rsidRPr="009E69E6" w14:paraId="3E1686B0" w14:textId="77777777" w:rsidTr="002E4E1C">
        <w:trPr>
          <w:cantSplit/>
          <w:trHeight w:val="2224"/>
        </w:trPr>
        <w:tc>
          <w:tcPr>
            <w:tcW w:w="1564" w:type="dxa"/>
            <w:shd w:val="clear" w:color="auto" w:fill="auto"/>
            <w:tcMar>
              <w:top w:w="113" w:type="dxa"/>
              <w:bottom w:w="113" w:type="dxa"/>
            </w:tcMar>
          </w:tcPr>
          <w:p w14:paraId="79103E82" w14:textId="77777777" w:rsidR="002937F1" w:rsidRPr="009E69E6" w:rsidRDefault="002937F1" w:rsidP="002937F1">
            <w:pPr>
              <w:pStyle w:val="7Tablebodycopy"/>
              <w:jc w:val="both"/>
              <w:rPr>
                <w:rFonts w:cs="Arial"/>
                <w:sz w:val="24"/>
                <w:lang w:val="en-GB"/>
              </w:rPr>
            </w:pPr>
            <w:r w:rsidRPr="009E69E6">
              <w:rPr>
                <w:rFonts w:cs="Arial"/>
                <w:sz w:val="24"/>
                <w:lang w:val="en-GB"/>
              </w:rPr>
              <w:t>Respectful relationships</w:t>
            </w:r>
          </w:p>
        </w:tc>
        <w:tc>
          <w:tcPr>
            <w:tcW w:w="9093" w:type="dxa"/>
          </w:tcPr>
          <w:p w14:paraId="7F3B0878" w14:textId="77777777" w:rsidR="002937F1" w:rsidRPr="005F4CFC" w:rsidRDefault="002937F1" w:rsidP="005F4CFC">
            <w:pPr>
              <w:pStyle w:val="7Tablecopybulleted"/>
              <w:tabs>
                <w:tab w:val="num" w:pos="360"/>
              </w:tabs>
              <w:spacing w:after="0"/>
              <w:ind w:left="357" w:hanging="357"/>
              <w:jc w:val="both"/>
              <w:rPr>
                <w:rFonts w:cs="Arial"/>
                <w:sz w:val="24"/>
                <w:lang w:val="en-GB"/>
              </w:rPr>
            </w:pPr>
            <w:r w:rsidRPr="005F4CFC">
              <w:rPr>
                <w:rFonts w:cs="Arial"/>
                <w:sz w:val="24"/>
                <w:lang w:val="en-GB"/>
              </w:rPr>
              <w:t>The importance of respecting others, even when they are very different from them (for example, physically, in character, personality or backgrounds), or make different choices or have different preferences or beliefs</w:t>
            </w:r>
          </w:p>
          <w:p w14:paraId="16C0DE8E" w14:textId="77777777" w:rsidR="002937F1" w:rsidRPr="005F4CFC" w:rsidRDefault="002937F1" w:rsidP="005F4CFC">
            <w:pPr>
              <w:pStyle w:val="7Tablecopybulleted"/>
              <w:tabs>
                <w:tab w:val="num" w:pos="360"/>
              </w:tabs>
              <w:spacing w:after="0"/>
              <w:ind w:left="357" w:hanging="357"/>
              <w:jc w:val="both"/>
              <w:rPr>
                <w:rFonts w:cs="Arial"/>
                <w:sz w:val="24"/>
                <w:lang w:val="en-GB"/>
              </w:rPr>
            </w:pPr>
            <w:r w:rsidRPr="005F4CFC">
              <w:rPr>
                <w:rFonts w:cs="Arial"/>
                <w:sz w:val="24"/>
                <w:lang w:val="en-GB"/>
              </w:rPr>
              <w:t>Practical steps they can take in a range of different contexts to improve or support respectful relationships</w:t>
            </w:r>
          </w:p>
          <w:p w14:paraId="0026A3EA" w14:textId="77777777" w:rsidR="002937F1" w:rsidRPr="005F4CFC" w:rsidRDefault="002937F1" w:rsidP="005F4CFC">
            <w:pPr>
              <w:pStyle w:val="7Tablecopybulleted"/>
              <w:tabs>
                <w:tab w:val="num" w:pos="360"/>
              </w:tabs>
              <w:spacing w:after="0"/>
              <w:ind w:left="357" w:hanging="357"/>
              <w:jc w:val="both"/>
              <w:rPr>
                <w:rFonts w:cs="Arial"/>
                <w:sz w:val="24"/>
                <w:lang w:val="en-GB"/>
              </w:rPr>
            </w:pPr>
            <w:r w:rsidRPr="005F4CFC">
              <w:rPr>
                <w:rFonts w:cs="Arial"/>
                <w:sz w:val="24"/>
                <w:lang w:val="en-GB"/>
              </w:rPr>
              <w:t>The conventions of courtesy and manners</w:t>
            </w:r>
          </w:p>
          <w:p w14:paraId="656AEF91" w14:textId="77777777" w:rsidR="002937F1" w:rsidRPr="005F4CFC" w:rsidRDefault="002937F1" w:rsidP="005F4CFC">
            <w:pPr>
              <w:pStyle w:val="7Tablecopybulleted"/>
              <w:tabs>
                <w:tab w:val="num" w:pos="360"/>
              </w:tabs>
              <w:spacing w:after="0"/>
              <w:ind w:left="357" w:hanging="357"/>
              <w:jc w:val="both"/>
              <w:rPr>
                <w:rFonts w:cs="Arial"/>
                <w:sz w:val="24"/>
                <w:lang w:val="en-GB"/>
              </w:rPr>
            </w:pPr>
            <w:r w:rsidRPr="005F4CFC">
              <w:rPr>
                <w:rFonts w:cs="Arial"/>
                <w:sz w:val="24"/>
                <w:lang w:val="en-GB"/>
              </w:rPr>
              <w:t>The importance of self-respect and how this links to their own happiness</w:t>
            </w:r>
          </w:p>
          <w:p w14:paraId="52758A48" w14:textId="77777777" w:rsidR="002937F1" w:rsidRPr="005F4CFC" w:rsidRDefault="002937F1" w:rsidP="005F4CFC">
            <w:pPr>
              <w:pStyle w:val="7Tablecopybulleted"/>
              <w:tabs>
                <w:tab w:val="num" w:pos="360"/>
              </w:tabs>
              <w:spacing w:after="0"/>
              <w:ind w:left="357" w:hanging="357"/>
              <w:jc w:val="both"/>
              <w:rPr>
                <w:rFonts w:cs="Arial"/>
                <w:sz w:val="24"/>
                <w:lang w:val="en-GB"/>
              </w:rPr>
            </w:pPr>
            <w:r w:rsidRPr="005F4CFC">
              <w:rPr>
                <w:rFonts w:cs="Arial"/>
                <w:sz w:val="24"/>
                <w:lang w:val="en-GB"/>
              </w:rPr>
              <w:t>That in school and in wider society they can expect to be treated with respect by others, and that in turn they should show due respect to others, including those in positions of authority</w:t>
            </w:r>
          </w:p>
          <w:p w14:paraId="0246D702" w14:textId="77777777" w:rsidR="002937F1" w:rsidRPr="009E69E6" w:rsidRDefault="002937F1" w:rsidP="005F4CFC">
            <w:pPr>
              <w:pStyle w:val="7Tablecopybulleted"/>
              <w:tabs>
                <w:tab w:val="num" w:pos="360"/>
              </w:tabs>
              <w:spacing w:after="0"/>
              <w:ind w:left="357" w:hanging="357"/>
              <w:jc w:val="both"/>
              <w:rPr>
                <w:rFonts w:cs="Arial"/>
                <w:sz w:val="24"/>
                <w:lang w:val="en-GB"/>
              </w:rPr>
            </w:pPr>
            <w:r w:rsidRPr="009E69E6">
              <w:rPr>
                <w:rFonts w:cs="Arial"/>
                <w:sz w:val="24"/>
                <w:lang w:val="en-GB"/>
              </w:rPr>
              <w:t>About different types of bullying (including cyberbullying), the impact of bullying, responsibilities of bystanders (primarily reporting bullying to an adult) and how to get help</w:t>
            </w:r>
          </w:p>
          <w:p w14:paraId="72B31BF3" w14:textId="77777777" w:rsidR="002937F1" w:rsidRPr="009E69E6" w:rsidRDefault="002937F1" w:rsidP="005F4CFC">
            <w:pPr>
              <w:pStyle w:val="7Tablecopybulleted"/>
              <w:tabs>
                <w:tab w:val="num" w:pos="360"/>
              </w:tabs>
              <w:spacing w:after="0"/>
              <w:ind w:left="357" w:hanging="357"/>
              <w:jc w:val="both"/>
              <w:rPr>
                <w:rFonts w:cs="Arial"/>
                <w:sz w:val="24"/>
                <w:lang w:val="en-GB"/>
              </w:rPr>
            </w:pPr>
            <w:r w:rsidRPr="009E69E6">
              <w:rPr>
                <w:rFonts w:cs="Arial"/>
                <w:sz w:val="24"/>
                <w:lang w:val="en-GB"/>
              </w:rPr>
              <w:t>What a stereotype is, and how stereotypes can be unfair, negative or destructive</w:t>
            </w:r>
            <w:r w:rsidR="005F4CFC">
              <w:rPr>
                <w:rFonts w:cs="Arial"/>
                <w:sz w:val="24"/>
                <w:lang w:val="en-GB"/>
              </w:rPr>
              <w:t>.</w:t>
            </w:r>
          </w:p>
          <w:p w14:paraId="5C442A45" w14:textId="77777777" w:rsidR="002937F1" w:rsidRPr="009E69E6" w:rsidRDefault="002937F1" w:rsidP="005F4CFC">
            <w:pPr>
              <w:pStyle w:val="7Tablecopybulleted"/>
              <w:tabs>
                <w:tab w:val="num" w:pos="360"/>
              </w:tabs>
              <w:spacing w:after="0"/>
              <w:ind w:left="357" w:hanging="357"/>
              <w:jc w:val="both"/>
              <w:rPr>
                <w:rFonts w:cs="Arial"/>
                <w:sz w:val="24"/>
                <w:lang w:val="en-GB"/>
              </w:rPr>
            </w:pPr>
            <w:r w:rsidRPr="009E69E6">
              <w:rPr>
                <w:rFonts w:cs="Arial"/>
                <w:sz w:val="24"/>
                <w:lang w:val="en-GB"/>
              </w:rPr>
              <w:t>The importance of permission-seeking and giving in relationships with friends, peers and adults</w:t>
            </w:r>
            <w:r w:rsidR="005F4CFC">
              <w:rPr>
                <w:rFonts w:cs="Arial"/>
                <w:sz w:val="24"/>
                <w:lang w:val="en-GB"/>
              </w:rPr>
              <w:t>.</w:t>
            </w:r>
          </w:p>
        </w:tc>
      </w:tr>
    </w:tbl>
    <w:p w14:paraId="0139DDD1" w14:textId="77777777" w:rsidR="002937F1" w:rsidRPr="009E69E6" w:rsidRDefault="002937F1" w:rsidP="002937F1">
      <w:pPr>
        <w:jc w:val="both"/>
      </w:pPr>
    </w:p>
    <w:p w14:paraId="23FF402B" w14:textId="77777777" w:rsidR="002937F1" w:rsidRPr="009E69E6" w:rsidRDefault="002937F1" w:rsidP="002937F1">
      <w:pPr>
        <w:jc w:val="both"/>
      </w:pPr>
    </w:p>
    <w:tbl>
      <w:tblPr>
        <w:tblpPr w:leftFromText="180" w:rightFromText="180" w:vertAnchor="text" w:horzAnchor="page" w:tblpX="648" w:tblpY="-25"/>
        <w:tblW w:w="10657"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564"/>
        <w:gridCol w:w="9093"/>
      </w:tblGrid>
      <w:tr w:rsidR="002937F1" w:rsidRPr="009E69E6" w14:paraId="0164F13D" w14:textId="77777777" w:rsidTr="002E4E1C">
        <w:trPr>
          <w:cantSplit/>
          <w:trHeight w:val="149"/>
          <w:tblHeader/>
        </w:trPr>
        <w:tc>
          <w:tcPr>
            <w:tcW w:w="1359" w:type="dxa"/>
            <w:tcBorders>
              <w:top w:val="single" w:sz="4" w:space="0" w:color="12263F"/>
              <w:left w:val="single" w:sz="4" w:space="0" w:color="12263F"/>
              <w:bottom w:val="single" w:sz="4" w:space="0" w:color="12263F"/>
              <w:right w:val="single" w:sz="4" w:space="0" w:color="F8F8F8"/>
              <w:tl2br w:val="nil"/>
              <w:tr2bl w:val="nil"/>
            </w:tcBorders>
            <w:shd w:val="clear" w:color="auto" w:fill="12263F"/>
            <w:tcMar>
              <w:top w:w="113" w:type="dxa"/>
              <w:bottom w:w="113" w:type="dxa"/>
            </w:tcMar>
          </w:tcPr>
          <w:p w14:paraId="124D6FAA" w14:textId="77777777" w:rsidR="002937F1" w:rsidRPr="005F4CFC" w:rsidRDefault="002937F1" w:rsidP="002937F1">
            <w:pPr>
              <w:pStyle w:val="1bodycopy"/>
              <w:spacing w:after="0"/>
              <w:ind w:left="-221" w:firstLine="221"/>
              <w:jc w:val="both"/>
              <w:rPr>
                <w:rFonts w:cs="Arial"/>
                <w:caps/>
                <w:color w:val="F8F8F8"/>
                <w:sz w:val="24"/>
                <w:highlight w:val="darkBlue"/>
                <w:lang w:val="en-GB"/>
              </w:rPr>
            </w:pPr>
            <w:r w:rsidRPr="005F4CFC">
              <w:rPr>
                <w:rFonts w:cs="Arial"/>
                <w:caps/>
                <w:color w:val="F8F8F8"/>
                <w:sz w:val="24"/>
                <w:highlight w:val="darkBlue"/>
                <w:lang w:val="en-GB"/>
              </w:rPr>
              <w:lastRenderedPageBreak/>
              <w:t>Topic</w:t>
            </w:r>
          </w:p>
        </w:tc>
        <w:tc>
          <w:tcPr>
            <w:tcW w:w="9298" w:type="dxa"/>
            <w:tcBorders>
              <w:top w:val="single" w:sz="4" w:space="0" w:color="12263F"/>
              <w:left w:val="single" w:sz="4" w:space="0" w:color="F8F8F8"/>
              <w:bottom w:val="single" w:sz="4" w:space="0" w:color="12263F"/>
              <w:right w:val="single" w:sz="4" w:space="0" w:color="F8F8F8"/>
              <w:tl2br w:val="nil"/>
              <w:tr2bl w:val="nil"/>
            </w:tcBorders>
            <w:shd w:val="clear" w:color="auto" w:fill="12263F"/>
          </w:tcPr>
          <w:p w14:paraId="3FC19B05" w14:textId="77777777" w:rsidR="002937F1" w:rsidRPr="005F4CFC" w:rsidRDefault="002937F1" w:rsidP="002937F1">
            <w:pPr>
              <w:pStyle w:val="1bodycopy"/>
              <w:spacing w:after="0"/>
              <w:jc w:val="both"/>
              <w:rPr>
                <w:rFonts w:cs="Arial"/>
                <w:caps/>
                <w:color w:val="F8F8F8"/>
                <w:sz w:val="24"/>
                <w:highlight w:val="darkBlue"/>
                <w:lang w:val="en-GB"/>
              </w:rPr>
            </w:pPr>
            <w:r w:rsidRPr="005F4CFC">
              <w:rPr>
                <w:rFonts w:cs="Arial"/>
                <w:caps/>
                <w:color w:val="F8F8F8"/>
                <w:sz w:val="24"/>
                <w:highlight w:val="darkBlue"/>
                <w:lang w:val="en-GB"/>
              </w:rPr>
              <w:t>Pupils should know</w:t>
            </w:r>
          </w:p>
        </w:tc>
      </w:tr>
      <w:tr w:rsidR="002937F1" w:rsidRPr="009E69E6" w14:paraId="1C8FEAE5" w14:textId="77777777" w:rsidTr="002E4E1C">
        <w:trPr>
          <w:cantSplit/>
          <w:trHeight w:val="2224"/>
        </w:trPr>
        <w:tc>
          <w:tcPr>
            <w:tcW w:w="1359" w:type="dxa"/>
            <w:shd w:val="clear" w:color="auto" w:fill="auto"/>
            <w:tcMar>
              <w:top w:w="113" w:type="dxa"/>
              <w:bottom w:w="113" w:type="dxa"/>
            </w:tcMar>
          </w:tcPr>
          <w:p w14:paraId="188767DC" w14:textId="77777777" w:rsidR="002937F1" w:rsidRPr="009E69E6" w:rsidRDefault="002937F1" w:rsidP="002937F1">
            <w:pPr>
              <w:pStyle w:val="7Tablebodycopy"/>
              <w:jc w:val="both"/>
              <w:rPr>
                <w:rFonts w:cs="Arial"/>
                <w:sz w:val="24"/>
                <w:lang w:val="en-GB"/>
              </w:rPr>
            </w:pPr>
            <w:r w:rsidRPr="009E69E6">
              <w:rPr>
                <w:rFonts w:cs="Arial"/>
                <w:sz w:val="24"/>
                <w:lang w:val="en-GB"/>
              </w:rPr>
              <w:t>Online relationships</w:t>
            </w:r>
          </w:p>
        </w:tc>
        <w:tc>
          <w:tcPr>
            <w:tcW w:w="9298" w:type="dxa"/>
          </w:tcPr>
          <w:p w14:paraId="1DA82D54" w14:textId="77777777" w:rsidR="002937F1" w:rsidRPr="009E69E6" w:rsidRDefault="002937F1" w:rsidP="005F4CFC">
            <w:pPr>
              <w:pStyle w:val="7Tablecopybulleted"/>
              <w:tabs>
                <w:tab w:val="num" w:pos="360"/>
              </w:tabs>
              <w:spacing w:after="0"/>
              <w:ind w:left="357" w:hanging="357"/>
              <w:jc w:val="both"/>
              <w:rPr>
                <w:rFonts w:cs="Arial"/>
                <w:sz w:val="24"/>
                <w:lang w:val="en-GB"/>
              </w:rPr>
            </w:pPr>
            <w:r w:rsidRPr="009E69E6">
              <w:rPr>
                <w:rFonts w:cs="Arial"/>
                <w:sz w:val="24"/>
                <w:lang w:val="en-GB"/>
              </w:rPr>
              <w:t>That people sometimes behave differently online, including by pretending to be someone they are not</w:t>
            </w:r>
          </w:p>
          <w:p w14:paraId="57DFBCA7" w14:textId="77777777" w:rsidR="002937F1" w:rsidRPr="009E69E6" w:rsidRDefault="002937F1" w:rsidP="005F4CFC">
            <w:pPr>
              <w:pStyle w:val="7Tablecopybulleted"/>
              <w:tabs>
                <w:tab w:val="num" w:pos="360"/>
              </w:tabs>
              <w:spacing w:after="0"/>
              <w:ind w:left="357" w:hanging="357"/>
              <w:jc w:val="both"/>
              <w:rPr>
                <w:rFonts w:cs="Arial"/>
                <w:sz w:val="24"/>
                <w:lang w:val="en-GB"/>
              </w:rPr>
            </w:pPr>
            <w:r w:rsidRPr="009E69E6">
              <w:rPr>
                <w:rFonts w:cs="Arial"/>
                <w:sz w:val="24"/>
                <w:lang w:val="en-GB"/>
              </w:rPr>
              <w:t>That the same principles apply to online relationships as to face-to face relationships, including the importance of respect for others online including when we are anonymous</w:t>
            </w:r>
          </w:p>
          <w:p w14:paraId="3D553FA7" w14:textId="77777777" w:rsidR="002937F1" w:rsidRPr="009E69E6" w:rsidRDefault="002937F1" w:rsidP="005F4CFC">
            <w:pPr>
              <w:pStyle w:val="7Tablecopybulleted"/>
              <w:tabs>
                <w:tab w:val="num" w:pos="360"/>
              </w:tabs>
              <w:spacing w:after="0"/>
              <w:ind w:left="357" w:hanging="357"/>
              <w:jc w:val="both"/>
              <w:rPr>
                <w:rFonts w:cs="Arial"/>
                <w:sz w:val="24"/>
                <w:lang w:val="en-GB"/>
              </w:rPr>
            </w:pPr>
            <w:r w:rsidRPr="009E69E6">
              <w:rPr>
                <w:rFonts w:cs="Arial"/>
                <w:sz w:val="24"/>
                <w:lang w:val="en-GB"/>
              </w:rPr>
              <w:t>The rules and principles for keeping safe online, how to recognise risks, harmful content and contact, and how to report them</w:t>
            </w:r>
          </w:p>
          <w:p w14:paraId="0A77B7E6" w14:textId="77777777" w:rsidR="002937F1" w:rsidRPr="009E69E6" w:rsidRDefault="002937F1" w:rsidP="005F4CFC">
            <w:pPr>
              <w:pStyle w:val="7Tablecopybulleted"/>
              <w:tabs>
                <w:tab w:val="num" w:pos="360"/>
              </w:tabs>
              <w:spacing w:after="0"/>
              <w:ind w:left="357" w:hanging="357"/>
              <w:jc w:val="both"/>
              <w:rPr>
                <w:rFonts w:cs="Arial"/>
                <w:sz w:val="24"/>
                <w:lang w:val="en-GB"/>
              </w:rPr>
            </w:pPr>
            <w:r w:rsidRPr="009E69E6">
              <w:rPr>
                <w:rFonts w:cs="Arial"/>
                <w:sz w:val="24"/>
                <w:lang w:val="en-GB"/>
              </w:rPr>
              <w:t>How to critically consider their online friendships and sources of information including awareness of the risks associated with people they have never met</w:t>
            </w:r>
          </w:p>
          <w:p w14:paraId="2DD697F2" w14:textId="77777777" w:rsidR="002937F1" w:rsidRPr="009E69E6" w:rsidRDefault="002937F1" w:rsidP="005F4CFC">
            <w:pPr>
              <w:pStyle w:val="7Tablecopybulleted"/>
              <w:tabs>
                <w:tab w:val="num" w:pos="360"/>
              </w:tabs>
              <w:spacing w:after="0"/>
              <w:ind w:left="357" w:hanging="357"/>
              <w:jc w:val="both"/>
              <w:rPr>
                <w:rFonts w:cs="Arial"/>
                <w:sz w:val="24"/>
              </w:rPr>
            </w:pPr>
            <w:r w:rsidRPr="009E69E6">
              <w:rPr>
                <w:rFonts w:cs="Arial"/>
                <w:sz w:val="24"/>
                <w:lang w:val="en-GB"/>
              </w:rPr>
              <w:t>How information and data is shared and used online</w:t>
            </w:r>
          </w:p>
        </w:tc>
      </w:tr>
      <w:tr w:rsidR="002937F1" w:rsidRPr="009E69E6" w14:paraId="124C32DD" w14:textId="77777777" w:rsidTr="002E4E1C">
        <w:trPr>
          <w:cantSplit/>
          <w:trHeight w:val="2224"/>
        </w:trPr>
        <w:tc>
          <w:tcPr>
            <w:tcW w:w="1359" w:type="dxa"/>
            <w:shd w:val="clear" w:color="auto" w:fill="auto"/>
            <w:tcMar>
              <w:top w:w="113" w:type="dxa"/>
              <w:bottom w:w="113" w:type="dxa"/>
            </w:tcMar>
          </w:tcPr>
          <w:p w14:paraId="58330DB6" w14:textId="77777777" w:rsidR="002937F1" w:rsidRPr="009E69E6" w:rsidRDefault="002937F1" w:rsidP="002937F1">
            <w:pPr>
              <w:pStyle w:val="7Tablebodycopy"/>
              <w:jc w:val="both"/>
              <w:rPr>
                <w:rFonts w:cs="Arial"/>
                <w:sz w:val="24"/>
                <w:lang w:val="en-GB"/>
              </w:rPr>
            </w:pPr>
            <w:r w:rsidRPr="009E69E6">
              <w:rPr>
                <w:rFonts w:cs="Arial"/>
                <w:sz w:val="24"/>
                <w:lang w:val="en-GB"/>
              </w:rPr>
              <w:t>Being safe</w:t>
            </w:r>
          </w:p>
        </w:tc>
        <w:tc>
          <w:tcPr>
            <w:tcW w:w="9298" w:type="dxa"/>
          </w:tcPr>
          <w:p w14:paraId="39A1D3A3" w14:textId="77777777" w:rsidR="002937F1" w:rsidRPr="009E69E6" w:rsidRDefault="002937F1" w:rsidP="005F4CFC">
            <w:pPr>
              <w:pStyle w:val="7Tablecopybulleted"/>
              <w:tabs>
                <w:tab w:val="num" w:pos="360"/>
              </w:tabs>
              <w:spacing w:after="0"/>
              <w:ind w:left="357" w:hanging="357"/>
              <w:jc w:val="both"/>
              <w:rPr>
                <w:rFonts w:cs="Arial"/>
                <w:sz w:val="24"/>
                <w:lang w:val="en-GB"/>
              </w:rPr>
            </w:pPr>
            <w:r w:rsidRPr="009E69E6">
              <w:rPr>
                <w:rFonts w:cs="Arial"/>
                <w:sz w:val="24"/>
                <w:lang w:val="en-GB"/>
              </w:rPr>
              <w:t>What sorts of boundaries are appropriate in friendships with peers and others (including in a digital context</w:t>
            </w:r>
            <w:r>
              <w:rPr>
                <w:rFonts w:cs="Arial"/>
                <w:sz w:val="24"/>
                <w:lang w:val="en-GB"/>
              </w:rPr>
              <w:t>)</w:t>
            </w:r>
          </w:p>
          <w:p w14:paraId="1040E9DC" w14:textId="77777777" w:rsidR="002937F1" w:rsidRPr="009E69E6" w:rsidRDefault="002937F1" w:rsidP="005F4CFC">
            <w:pPr>
              <w:pStyle w:val="7Tablecopybulleted"/>
              <w:tabs>
                <w:tab w:val="num" w:pos="360"/>
              </w:tabs>
              <w:spacing w:after="0"/>
              <w:ind w:left="357" w:hanging="357"/>
              <w:jc w:val="both"/>
              <w:rPr>
                <w:rFonts w:cs="Arial"/>
                <w:sz w:val="24"/>
                <w:lang w:val="en-GB"/>
              </w:rPr>
            </w:pPr>
            <w:r w:rsidRPr="009E69E6">
              <w:rPr>
                <w:rFonts w:cs="Arial"/>
                <w:sz w:val="24"/>
                <w:lang w:val="en-GB"/>
              </w:rPr>
              <w:t xml:space="preserve">About the </w:t>
            </w:r>
            <w:r w:rsidRPr="005F4CFC">
              <w:rPr>
                <w:rFonts w:cs="Arial"/>
                <w:sz w:val="24"/>
                <w:lang w:val="en-GB"/>
              </w:rPr>
              <w:t>concept</w:t>
            </w:r>
            <w:r w:rsidRPr="009E69E6">
              <w:rPr>
                <w:rFonts w:cs="Arial"/>
                <w:sz w:val="24"/>
                <w:lang w:val="en-GB"/>
              </w:rPr>
              <w:t xml:space="preserve"> of privacy and the implications of it for both children and adults; including that it is not always right to keep secrets if they relate to being safe</w:t>
            </w:r>
          </w:p>
          <w:p w14:paraId="25586801" w14:textId="77777777" w:rsidR="002937F1" w:rsidRPr="009E69E6" w:rsidRDefault="002937F1" w:rsidP="005F4CFC">
            <w:pPr>
              <w:pStyle w:val="7Tablecopybulleted"/>
              <w:tabs>
                <w:tab w:val="num" w:pos="360"/>
              </w:tabs>
              <w:spacing w:after="0"/>
              <w:ind w:left="357" w:hanging="357"/>
              <w:jc w:val="both"/>
              <w:rPr>
                <w:rFonts w:cs="Arial"/>
                <w:sz w:val="24"/>
                <w:lang w:val="en-GB"/>
              </w:rPr>
            </w:pPr>
            <w:r w:rsidRPr="009E69E6">
              <w:rPr>
                <w:rFonts w:cs="Arial"/>
                <w:sz w:val="24"/>
                <w:lang w:val="en-GB"/>
              </w:rPr>
              <w:t>That each person’s body belongs to them, and the differences between appropriate and inappropriate or unsafe physical, and other, contact</w:t>
            </w:r>
          </w:p>
          <w:p w14:paraId="4B9AA1FD" w14:textId="77777777" w:rsidR="002937F1" w:rsidRPr="009E69E6" w:rsidRDefault="002937F1" w:rsidP="005F4CFC">
            <w:pPr>
              <w:pStyle w:val="7Tablecopybulleted"/>
              <w:tabs>
                <w:tab w:val="num" w:pos="360"/>
              </w:tabs>
              <w:spacing w:after="0"/>
              <w:ind w:left="357" w:hanging="357"/>
              <w:jc w:val="both"/>
              <w:rPr>
                <w:rFonts w:cs="Arial"/>
                <w:sz w:val="24"/>
                <w:lang w:val="en-GB"/>
              </w:rPr>
            </w:pPr>
            <w:r w:rsidRPr="009E69E6">
              <w:rPr>
                <w:rFonts w:cs="Arial"/>
                <w:sz w:val="24"/>
                <w:lang w:val="en-GB"/>
              </w:rPr>
              <w:t>How to respond safely and appropriately to adults they may encounter (in all contexts, including online) whom they do not know</w:t>
            </w:r>
          </w:p>
          <w:p w14:paraId="06454686" w14:textId="77777777" w:rsidR="002937F1" w:rsidRPr="009E69E6" w:rsidRDefault="002937F1" w:rsidP="005F4CFC">
            <w:pPr>
              <w:pStyle w:val="7Tablecopybulleted"/>
              <w:tabs>
                <w:tab w:val="num" w:pos="360"/>
              </w:tabs>
              <w:spacing w:after="0"/>
              <w:ind w:left="357" w:hanging="357"/>
              <w:jc w:val="both"/>
              <w:rPr>
                <w:rFonts w:cs="Arial"/>
                <w:sz w:val="24"/>
                <w:lang w:val="en-GB"/>
              </w:rPr>
            </w:pPr>
            <w:r w:rsidRPr="009E69E6">
              <w:rPr>
                <w:rFonts w:cs="Arial"/>
                <w:sz w:val="24"/>
                <w:lang w:val="en-GB"/>
              </w:rPr>
              <w:t>How to recognise and report feelings of being unsafe or feeling bad about any adult</w:t>
            </w:r>
          </w:p>
          <w:p w14:paraId="2AAF2D77" w14:textId="77777777" w:rsidR="002937F1" w:rsidRPr="009E69E6" w:rsidRDefault="002937F1" w:rsidP="005F4CFC">
            <w:pPr>
              <w:pStyle w:val="7Tablecopybulleted"/>
              <w:tabs>
                <w:tab w:val="num" w:pos="360"/>
              </w:tabs>
              <w:spacing w:after="0"/>
              <w:ind w:left="357" w:hanging="357"/>
              <w:jc w:val="both"/>
              <w:rPr>
                <w:rFonts w:cs="Arial"/>
                <w:sz w:val="24"/>
                <w:lang w:val="en-GB"/>
              </w:rPr>
            </w:pPr>
            <w:r w:rsidRPr="009E69E6">
              <w:rPr>
                <w:rFonts w:cs="Arial"/>
                <w:sz w:val="24"/>
                <w:lang w:val="en-GB"/>
              </w:rPr>
              <w:t>How to ask for advice or help for themselves or others, and to keep trying until they are heard</w:t>
            </w:r>
          </w:p>
          <w:p w14:paraId="1D6FFD35" w14:textId="77777777" w:rsidR="002937F1" w:rsidRPr="009E69E6" w:rsidRDefault="002937F1" w:rsidP="005F4CFC">
            <w:pPr>
              <w:pStyle w:val="7Tablecopybulleted"/>
              <w:tabs>
                <w:tab w:val="num" w:pos="360"/>
              </w:tabs>
              <w:spacing w:after="0"/>
              <w:ind w:left="357" w:hanging="357"/>
              <w:jc w:val="both"/>
              <w:rPr>
                <w:rFonts w:cs="Arial"/>
                <w:sz w:val="24"/>
                <w:lang w:val="en-GB"/>
              </w:rPr>
            </w:pPr>
            <w:r w:rsidRPr="009E69E6">
              <w:rPr>
                <w:rFonts w:cs="Arial"/>
                <w:sz w:val="24"/>
                <w:lang w:val="en-GB"/>
              </w:rPr>
              <w:t>How to report concerns or abuse, and the vocabulary and confidence needed to do so</w:t>
            </w:r>
          </w:p>
          <w:p w14:paraId="6C519EF6" w14:textId="77777777" w:rsidR="002937F1" w:rsidRPr="009E69E6" w:rsidRDefault="002937F1" w:rsidP="005F4CFC">
            <w:pPr>
              <w:pStyle w:val="7Tablecopybulleted"/>
              <w:tabs>
                <w:tab w:val="num" w:pos="360"/>
              </w:tabs>
              <w:spacing w:after="0"/>
              <w:ind w:left="357" w:hanging="357"/>
              <w:jc w:val="both"/>
              <w:rPr>
                <w:rFonts w:cs="Arial"/>
                <w:sz w:val="24"/>
              </w:rPr>
            </w:pPr>
            <w:r w:rsidRPr="009E69E6">
              <w:rPr>
                <w:rFonts w:cs="Arial"/>
                <w:sz w:val="24"/>
                <w:lang w:val="en-GB"/>
              </w:rPr>
              <w:t>Where to get advice e.g. family, school and/or other sources</w:t>
            </w:r>
            <w:r w:rsidR="005F4CFC">
              <w:rPr>
                <w:rFonts w:cs="Arial"/>
                <w:sz w:val="24"/>
                <w:lang w:val="en-GB"/>
              </w:rPr>
              <w:t>.</w:t>
            </w:r>
          </w:p>
        </w:tc>
      </w:tr>
    </w:tbl>
    <w:p w14:paraId="1048068E" w14:textId="77777777" w:rsidR="002937F1" w:rsidRPr="009E69E6" w:rsidRDefault="002937F1" w:rsidP="002937F1">
      <w:pPr>
        <w:jc w:val="both"/>
      </w:pPr>
    </w:p>
    <w:p w14:paraId="363026E4" w14:textId="77777777" w:rsidR="002937F1" w:rsidRDefault="002937F1" w:rsidP="002937F1">
      <w:pPr>
        <w:jc w:val="both"/>
      </w:pPr>
    </w:p>
    <w:p w14:paraId="7050C03B" w14:textId="77777777" w:rsidR="002937F1" w:rsidRDefault="002937F1" w:rsidP="002937F1">
      <w:pPr>
        <w:jc w:val="both"/>
      </w:pPr>
    </w:p>
    <w:p w14:paraId="64EB9B9B" w14:textId="77777777" w:rsidR="002937F1" w:rsidRPr="009E69E6" w:rsidRDefault="002937F1" w:rsidP="002937F1">
      <w:pPr>
        <w:jc w:val="both"/>
      </w:pPr>
    </w:p>
    <w:p w14:paraId="3DBD7308" w14:textId="77777777" w:rsidR="002937F1" w:rsidRPr="009E69E6" w:rsidRDefault="002937F1" w:rsidP="002937F1">
      <w:pPr>
        <w:jc w:val="both"/>
      </w:pPr>
    </w:p>
    <w:p w14:paraId="27F2DF10" w14:textId="77777777" w:rsidR="002937F1" w:rsidRPr="009E69E6" w:rsidRDefault="002937F1" w:rsidP="002937F1">
      <w:pPr>
        <w:jc w:val="both"/>
      </w:pPr>
    </w:p>
    <w:p w14:paraId="2B642488" w14:textId="77777777" w:rsidR="00930DF6" w:rsidRPr="00997501" w:rsidRDefault="00930DF6" w:rsidP="002937F1">
      <w:pPr>
        <w:ind w:left="142" w:hanging="142"/>
        <w:jc w:val="both"/>
        <w:rPr>
          <w:b/>
          <w:color w:val="1F3864" w:themeColor="accent5" w:themeShade="80"/>
        </w:rPr>
      </w:pPr>
    </w:p>
    <w:sectPr w:rsidR="00930DF6" w:rsidRPr="00997501" w:rsidSect="00997501">
      <w:headerReference w:type="default" r:id="rId10"/>
      <w:footerReference w:type="even" r:id="rId11"/>
      <w:footerReference w:type="default" r:id="rId12"/>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01EB3" w14:textId="77777777" w:rsidR="00F7451A" w:rsidRDefault="00F7451A" w:rsidP="00073FC4">
      <w:r>
        <w:separator/>
      </w:r>
    </w:p>
  </w:endnote>
  <w:endnote w:type="continuationSeparator" w:id="0">
    <w:p w14:paraId="544128B6" w14:textId="77777777" w:rsidR="00F7451A" w:rsidRDefault="00F7451A"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winkl">
    <w:altName w:val="Calibri"/>
    <w:panose1 w:val="02000000000000000000"/>
    <w:charset w:val="4D"/>
    <w:family w:val="auto"/>
    <w:pitch w:val="variable"/>
    <w:sig w:usb0="A00000AF" w:usb1="5000205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C4822"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14:paraId="7AD8377C" w14:textId="77777777"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205AC"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E0DB7">
      <w:rPr>
        <w:rStyle w:val="PageNumber"/>
        <w:noProof/>
      </w:rPr>
      <w:t>3</w:t>
    </w:r>
    <w:r>
      <w:rPr>
        <w:rStyle w:val="PageNumber"/>
      </w:rPr>
      <w:fldChar w:fldCharType="end"/>
    </w:r>
  </w:p>
  <w:p w14:paraId="7CD065B5" w14:textId="77777777"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A4C06" w14:textId="77777777" w:rsidR="00F7451A" w:rsidRDefault="00F7451A" w:rsidP="00073FC4">
      <w:r>
        <w:separator/>
      </w:r>
    </w:p>
  </w:footnote>
  <w:footnote w:type="continuationSeparator" w:id="0">
    <w:p w14:paraId="4702B3EB" w14:textId="77777777" w:rsidR="00F7451A" w:rsidRDefault="00F7451A" w:rsidP="00073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DFB7F" w14:textId="77777777" w:rsidR="00997501" w:rsidRDefault="00997501">
    <w:pPr>
      <w:pStyle w:val="Header"/>
    </w:pPr>
  </w:p>
  <w:p w14:paraId="70F61F6F" w14:textId="77777777" w:rsidR="00997501" w:rsidRDefault="009975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09.25pt;height:332.25pt" o:bullet="t">
        <v:imagedata r:id="rId1" o:title="TK_LOGO_POINTER_RGB_bullet_blue"/>
      </v:shape>
    </w:pict>
  </w:numPicBullet>
  <w:abstractNum w:abstractNumId="0" w15:restartNumberingAfterBreak="0">
    <w:nsid w:val="057B0009"/>
    <w:multiLevelType w:val="hybridMultilevel"/>
    <w:tmpl w:val="BE401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7F38D5"/>
    <w:multiLevelType w:val="hybridMultilevel"/>
    <w:tmpl w:val="BD9C8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AA63AE"/>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708BE"/>
    <w:multiLevelType w:val="hybridMultilevel"/>
    <w:tmpl w:val="291C89C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277FAA"/>
    <w:multiLevelType w:val="hybridMultilevel"/>
    <w:tmpl w:val="5D145390"/>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7" w15:restartNumberingAfterBreak="0">
    <w:nsid w:val="4563209E"/>
    <w:multiLevelType w:val="hybridMultilevel"/>
    <w:tmpl w:val="3412E1B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15:restartNumberingAfterBreak="0">
    <w:nsid w:val="4668344C"/>
    <w:multiLevelType w:val="hybridMultilevel"/>
    <w:tmpl w:val="A8985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9"/>
  </w:num>
  <w:num w:numId="2">
    <w:abstractNumId w:val="10"/>
  </w:num>
  <w:num w:numId="3">
    <w:abstractNumId w:val="12"/>
  </w:num>
  <w:num w:numId="4">
    <w:abstractNumId w:val="5"/>
  </w:num>
  <w:num w:numId="5">
    <w:abstractNumId w:val="11"/>
  </w:num>
  <w:num w:numId="6">
    <w:abstractNumId w:val="4"/>
  </w:num>
  <w:num w:numId="7">
    <w:abstractNumId w:val="13"/>
  </w:num>
  <w:num w:numId="8">
    <w:abstractNumId w:val="1"/>
  </w:num>
  <w:num w:numId="9">
    <w:abstractNumId w:val="6"/>
  </w:num>
  <w:num w:numId="10">
    <w:abstractNumId w:val="8"/>
  </w:num>
  <w:num w:numId="11">
    <w:abstractNumId w:val="2"/>
  </w:num>
  <w:num w:numId="12">
    <w:abstractNumId w:val="0"/>
  </w:num>
  <w:num w:numId="13">
    <w:abstractNumId w:val="7"/>
  </w:num>
  <w:num w:numId="14">
    <w:abstractNumId w:val="2"/>
  </w:num>
  <w:num w:numId="15">
    <w:abstractNumId w:val="2"/>
  </w:num>
  <w:num w:numId="16">
    <w:abstractNumId w:val="2"/>
  </w:num>
  <w:num w:numId="17">
    <w:abstractNumId w:val="3"/>
  </w:num>
  <w:num w:numId="18">
    <w:abstractNumId w:val="2"/>
  </w:num>
  <w:num w:numId="19">
    <w:abstractNumId w:val="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FC4"/>
    <w:rsid w:val="00073FC4"/>
    <w:rsid w:val="0007772D"/>
    <w:rsid w:val="00180EA9"/>
    <w:rsid w:val="0019281A"/>
    <w:rsid w:val="001E0DB7"/>
    <w:rsid w:val="002937F1"/>
    <w:rsid w:val="002A690A"/>
    <w:rsid w:val="003815DA"/>
    <w:rsid w:val="00382055"/>
    <w:rsid w:val="003C78FD"/>
    <w:rsid w:val="0046776E"/>
    <w:rsid w:val="004E2173"/>
    <w:rsid w:val="005F4CFC"/>
    <w:rsid w:val="00640D2A"/>
    <w:rsid w:val="00665394"/>
    <w:rsid w:val="006D2073"/>
    <w:rsid w:val="007D7422"/>
    <w:rsid w:val="00821C65"/>
    <w:rsid w:val="00893BD4"/>
    <w:rsid w:val="008A4C57"/>
    <w:rsid w:val="00930DF6"/>
    <w:rsid w:val="00950DB3"/>
    <w:rsid w:val="009953B7"/>
    <w:rsid w:val="00997501"/>
    <w:rsid w:val="009B12F8"/>
    <w:rsid w:val="009E733E"/>
    <w:rsid w:val="00A06A4E"/>
    <w:rsid w:val="00BF4102"/>
    <w:rsid w:val="00BF50B6"/>
    <w:rsid w:val="00C63A0A"/>
    <w:rsid w:val="00CC0532"/>
    <w:rsid w:val="00DA5C52"/>
    <w:rsid w:val="00E877BF"/>
    <w:rsid w:val="00EE208E"/>
    <w:rsid w:val="00F745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DD3C27"/>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 w:type="paragraph" w:customStyle="1" w:styleId="1bodycopy10pt">
    <w:name w:val="1 body copy 10pt"/>
    <w:basedOn w:val="Normal"/>
    <w:link w:val="1bodycopy10ptChar"/>
    <w:qFormat/>
    <w:rsid w:val="002937F1"/>
    <w:pPr>
      <w:spacing w:after="120"/>
    </w:pPr>
    <w:rPr>
      <w:rFonts w:eastAsia="MS Mincho" w:cs="Times New Roman"/>
      <w:sz w:val="20"/>
      <w:lang w:val="en-US"/>
    </w:rPr>
  </w:style>
  <w:style w:type="character" w:customStyle="1" w:styleId="1bodycopy10ptChar">
    <w:name w:val="1 body copy 10pt Char"/>
    <w:link w:val="1bodycopy10pt"/>
    <w:rsid w:val="002937F1"/>
    <w:rPr>
      <w:rFonts w:ascii="Arial" w:hAnsi="Arial"/>
      <w:szCs w:val="24"/>
      <w:lang w:val="en-US" w:eastAsia="en-US"/>
    </w:rPr>
  </w:style>
  <w:style w:type="paragraph" w:customStyle="1" w:styleId="3Bulletedcopyblue">
    <w:name w:val="3 Bulleted copy blue"/>
    <w:basedOn w:val="Normal"/>
    <w:qFormat/>
    <w:rsid w:val="002937F1"/>
    <w:pPr>
      <w:numPr>
        <w:numId w:val="7"/>
      </w:numPr>
      <w:spacing w:after="120"/>
    </w:pPr>
    <w:rPr>
      <w:rFonts w:eastAsia="MS Mincho"/>
      <w:sz w:val="20"/>
      <w:szCs w:val="20"/>
      <w:lang w:val="en-US"/>
    </w:rPr>
  </w:style>
  <w:style w:type="paragraph" w:customStyle="1" w:styleId="1bodycopy">
    <w:name w:val="1 body copy"/>
    <w:basedOn w:val="Normal"/>
    <w:link w:val="1bodycopyChar"/>
    <w:qFormat/>
    <w:rsid w:val="002937F1"/>
    <w:pPr>
      <w:spacing w:after="120"/>
    </w:pPr>
    <w:rPr>
      <w:rFonts w:eastAsia="MS Mincho" w:cs="Times New Roman"/>
      <w:sz w:val="20"/>
      <w:lang w:val="en-US"/>
    </w:rPr>
  </w:style>
  <w:style w:type="character" w:customStyle="1" w:styleId="1bodycopyChar">
    <w:name w:val="1 body copy Char"/>
    <w:link w:val="1bodycopy"/>
    <w:rsid w:val="002937F1"/>
    <w:rPr>
      <w:rFonts w:ascii="Arial" w:hAnsi="Arial"/>
      <w:szCs w:val="24"/>
      <w:lang w:val="en-US" w:eastAsia="en-US"/>
    </w:rPr>
  </w:style>
  <w:style w:type="paragraph" w:customStyle="1" w:styleId="Subhead2">
    <w:name w:val="Subhead 2"/>
    <w:basedOn w:val="1bodycopy10pt"/>
    <w:next w:val="1bodycopy10pt"/>
    <w:link w:val="Subhead2Char"/>
    <w:qFormat/>
    <w:rsid w:val="002937F1"/>
    <w:pPr>
      <w:spacing w:before="240"/>
    </w:pPr>
    <w:rPr>
      <w:b/>
      <w:color w:val="12263F"/>
      <w:sz w:val="24"/>
    </w:rPr>
  </w:style>
  <w:style w:type="character" w:customStyle="1" w:styleId="Subhead2Char">
    <w:name w:val="Subhead 2 Char"/>
    <w:link w:val="Subhead2"/>
    <w:rsid w:val="002937F1"/>
    <w:rPr>
      <w:rFonts w:ascii="Arial" w:hAnsi="Arial"/>
      <w:b/>
      <w:color w:val="12263F"/>
      <w:sz w:val="24"/>
      <w:szCs w:val="24"/>
      <w:lang w:val="en-US" w:eastAsia="en-US"/>
    </w:rPr>
  </w:style>
  <w:style w:type="paragraph" w:customStyle="1" w:styleId="7Tablebodycopy">
    <w:name w:val="7 Table body copy"/>
    <w:basedOn w:val="1bodycopy"/>
    <w:qFormat/>
    <w:rsid w:val="002937F1"/>
    <w:pPr>
      <w:spacing w:after="60"/>
    </w:pPr>
  </w:style>
  <w:style w:type="paragraph" w:customStyle="1" w:styleId="7Tablecopybulleted">
    <w:name w:val="7 Table copy bulleted"/>
    <w:basedOn w:val="7Tablebodycopy"/>
    <w:qFormat/>
    <w:rsid w:val="002937F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FD133-AFDB-4E9B-BD3B-8F323B2D8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6</Pages>
  <Words>2085</Words>
  <Characters>11887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13945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Oliver McPhail</cp:lastModifiedBy>
  <cp:revision>4</cp:revision>
  <cp:lastPrinted>2019-04-24T14:26:00Z</cp:lastPrinted>
  <dcterms:created xsi:type="dcterms:W3CDTF">2021-06-23T09:17:00Z</dcterms:created>
  <dcterms:modified xsi:type="dcterms:W3CDTF">2022-01-31T14:51:00Z</dcterms:modified>
</cp:coreProperties>
</file>